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1320" w:firstLineChars="300"/>
        <w:textAlignment w:val="auto"/>
        <w:outlineLvl w:val="0"/>
        <w:rPr>
          <w:rFonts w:ascii="宋体" w:hAnsi="宋体" w:eastAsia="宋体" w:cs="宋体"/>
          <w:b/>
          <w:bCs/>
          <w:kern w:val="36"/>
          <w:sz w:val="28"/>
          <w:szCs w:val="28"/>
          <w:lang w:val="en"/>
        </w:rPr>
      </w:pPr>
      <w:bookmarkStart w:id="1" w:name="_GoBack"/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  <w:lang w:val="en"/>
        </w:rPr>
        <w:t>东莞市再生水利用管理办法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outlineLvl w:val="0"/>
        <w:rPr>
          <w:rFonts w:ascii="黑体" w:hAnsi="黑体" w:eastAsia="黑体"/>
          <w:sz w:val="40"/>
          <w:szCs w:val="4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outlineLvl w:val="0"/>
        <w:rPr>
          <w:rFonts w:ascii="黑体" w:hAnsi="黑体" w:eastAsia="黑体" w:cs="宋体"/>
          <w:kern w:val="0"/>
          <w:sz w:val="40"/>
          <w:szCs w:val="44"/>
          <w:lang w:val="en"/>
        </w:rPr>
      </w:pPr>
      <w:r>
        <w:rPr>
          <w:rFonts w:ascii="黑体" w:hAnsi="黑体" w:eastAsia="黑体"/>
          <w:sz w:val="40"/>
          <w:szCs w:val="44"/>
        </w:rPr>
        <w:t>第一章  总</w:t>
      </w:r>
      <w:r>
        <w:rPr>
          <w:rFonts w:hint="eastAsia" w:ascii="黑体" w:hAnsi="黑体" w:eastAsia="黑体" w:cs="宋体"/>
          <w:kern w:val="0"/>
          <w:sz w:val="40"/>
          <w:szCs w:val="44"/>
          <w:lang w:val="en"/>
        </w:rPr>
        <w:t xml:space="preserve"> </w:t>
      </w:r>
      <w:r>
        <w:rPr>
          <w:rFonts w:ascii="黑体" w:hAnsi="黑体" w:eastAsia="黑体" w:cs="宋体"/>
          <w:kern w:val="0"/>
          <w:sz w:val="40"/>
          <w:szCs w:val="44"/>
          <w:lang w:val="en"/>
        </w:rPr>
        <w:t xml:space="preserve"> </w:t>
      </w:r>
      <w:r>
        <w:rPr>
          <w:rFonts w:ascii="黑体" w:hAnsi="黑体" w:eastAsia="黑体"/>
          <w:sz w:val="40"/>
          <w:szCs w:val="44"/>
        </w:rPr>
        <w:t>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第一条【立法目的和依据】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为了加强再生水利用管理，提高再生水利用效率，节约和保护水资源，根据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《中华人民共和国水法》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《城镇排水与污水处理条例》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《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节约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用水条例》等法律、行政法规，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结合本市实际，制定本办法。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第二条【适用范围】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本办法适用于本市行政区域内再生水利用的规划、建设、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运营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、利用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及</w:t>
      </w:r>
      <w:r>
        <w:rPr>
          <w:rFonts w:hint="eastAsia" w:ascii="仿宋" w:hAnsi="仿宋" w:eastAsia="仿宋" w:cs="宋体"/>
          <w:kern w:val="0"/>
          <w:sz w:val="32"/>
          <w:szCs w:val="32"/>
        </w:rPr>
        <w:t>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管活动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第三条【名词解释】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本办法所称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en"/>
        </w:rPr>
        <w:t>再生水是指污水经适当处理后，达到一定的水质标准，满足某种使用功能要求，可以进行有益使用的水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本办法所称再生水利用设施，是指用于工业、城市杂用及景观环境的再生水厂站、输配水管网、加压泵站和其他相关设施，以及用于一般河道生态、湿地及农业用水的再生水输水河道、泵站和相关调度、调蓄工程设施。再生水利用设施除企业自建用于自身利用的设施外，均为公共再生水利用设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本办法所称运营单位是指具备再生水生产输配设施、运营资金、专业技术力量、应急抢险队伍及设备，具有完善的安全生产管理制度和服务规范，具备有关法律、法规规定证照的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投资主体或投资主体委托的</w:t>
      </w:r>
      <w:r>
        <w:rPr>
          <w:rFonts w:hint="eastAsia" w:ascii="仿宋" w:hAnsi="仿宋" w:eastAsia="仿宋" w:cs="宋体"/>
          <w:kern w:val="0"/>
          <w:sz w:val="32"/>
          <w:szCs w:val="32"/>
        </w:rPr>
        <w:t>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本办法所称使用再生水的用户，是指从再生水利用设施取用水的单位和个人。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第四条【部门职责】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市水行政主管部门是本市再生水利用的行政主管部门，镇街（园区）水务部门按照职责分工负责辖区内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再生水利用的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管理和监督工作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市水务局应将再生水利用纳入水资源统一配置，编制再生水利用规划和年度计划并组织实施，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制定并执行再生水利用考核制度。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市发展和改革、自然资源、住房和城乡建设、工业和信息化、城市管理和综合执法、农业农村等有关部门按照职责分工，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做好再生水利用管理工作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outlineLvl w:val="0"/>
        <w:rPr>
          <w:rFonts w:ascii="黑体" w:hAnsi="黑体" w:eastAsia="黑体"/>
          <w:sz w:val="40"/>
          <w:szCs w:val="44"/>
        </w:rPr>
      </w:pPr>
      <w:r>
        <w:rPr>
          <w:rFonts w:ascii="黑体" w:hAnsi="黑体" w:eastAsia="黑体"/>
          <w:sz w:val="40"/>
          <w:szCs w:val="44"/>
        </w:rPr>
        <w:t>第二章  规划</w:t>
      </w:r>
      <w:r>
        <w:rPr>
          <w:rFonts w:hint="eastAsia" w:ascii="黑体" w:hAnsi="黑体" w:eastAsia="黑体" w:cstheme="minorBidi"/>
          <w:kern w:val="2"/>
          <w:sz w:val="40"/>
          <w:szCs w:val="44"/>
        </w:rPr>
        <w:t>与</w:t>
      </w:r>
      <w:r>
        <w:rPr>
          <w:rFonts w:ascii="黑体" w:hAnsi="黑体" w:eastAsia="黑体"/>
          <w:sz w:val="40"/>
          <w:szCs w:val="44"/>
        </w:rPr>
        <w:t>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第五条【规划】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市水行政主管部门会同有关部门组织编制全市再生水利用规划，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再生水利用专项规划</w:t>
      </w:r>
      <w:r>
        <w:rPr>
          <w:rFonts w:hint="eastAsia" w:ascii="仿宋" w:hAnsi="仿宋" w:eastAsia="仿宋" w:cs="宋体"/>
          <w:kern w:val="0"/>
          <w:sz w:val="32"/>
          <w:szCs w:val="32"/>
        </w:rPr>
        <w:t>应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遵循因地制宜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，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集中利用为主、分散利用为辅的原则，与国民经济和社会发展规划以及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国土空间总体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规</w:t>
      </w:r>
      <w:r>
        <w:rPr>
          <w:rFonts w:ascii="仿宋" w:hAnsi="仿宋" w:eastAsia="仿宋" w:cs="宋体"/>
          <w:kern w:val="0"/>
          <w:sz w:val="32"/>
          <w:szCs w:val="32"/>
        </w:rPr>
        <w:t>划、水资源规划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ascii="仿宋" w:hAnsi="仿宋" w:eastAsia="仿宋" w:cs="宋体"/>
          <w:kern w:val="0"/>
          <w:sz w:val="32"/>
          <w:szCs w:val="32"/>
        </w:rPr>
        <w:t>环境保护规划等规划相协调。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镇街（园区）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水务部门</w:t>
      </w:r>
      <w:r>
        <w:rPr>
          <w:rFonts w:hint="eastAsia" w:ascii="仿宋" w:hAnsi="仿宋" w:eastAsia="仿宋" w:cs="宋体"/>
          <w:kern w:val="0"/>
          <w:sz w:val="32"/>
          <w:szCs w:val="32"/>
        </w:rPr>
        <w:t>依据全市再生水利用规划，制定辖区范围内的再生水利用规划，经本级人民政府批准并组织实施。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</w:rPr>
        <w:t>六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条【建设管理】</w:t>
      </w:r>
      <w:r>
        <w:rPr>
          <w:rFonts w:hint="eastAsia" w:ascii="仿宋" w:hAnsi="仿宋" w:eastAsia="仿宋" w:cs="宋体"/>
          <w:kern w:val="0"/>
          <w:sz w:val="32"/>
          <w:szCs w:val="32"/>
          <w:lang w:val="en" w:eastAsia="zh-CN"/>
        </w:rPr>
        <w:t>以下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新建、改建、扩建建设项目，建设单位应当根据工程建设内容配套建设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再生水利用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设施。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" w:hAnsi="仿宋" w:eastAsia="仿宋" w:cs="宋体"/>
          <w:color w:val="404040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color w:val="404040"/>
          <w:kern w:val="0"/>
          <w:sz w:val="32"/>
          <w:szCs w:val="32"/>
          <w:lang w:val="en"/>
        </w:rPr>
        <w:t>（一）新建、改（扩）建的城镇污水处理厂；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" w:hAnsi="仿宋" w:eastAsia="仿宋" w:cs="宋体"/>
          <w:color w:val="404040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color w:val="404040"/>
          <w:kern w:val="0"/>
          <w:sz w:val="32"/>
          <w:szCs w:val="32"/>
          <w:lang w:val="en"/>
        </w:rPr>
        <w:t>（二）单体建筑面积超过二万平方米的新建公共建筑；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" w:hAnsi="仿宋" w:eastAsia="仿宋" w:cs="宋体"/>
          <w:color w:val="404040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color w:val="404040"/>
          <w:kern w:val="0"/>
          <w:sz w:val="32"/>
          <w:szCs w:val="32"/>
          <w:lang w:val="en"/>
        </w:rPr>
        <w:t>（三）火力发电、制浆</w:t>
      </w:r>
      <w:r>
        <w:rPr>
          <w:rFonts w:hint="eastAsia" w:ascii="仿宋" w:hAnsi="仿宋" w:eastAsia="仿宋" w:cs="宋体"/>
          <w:color w:val="404040"/>
          <w:kern w:val="0"/>
          <w:sz w:val="32"/>
          <w:szCs w:val="32"/>
        </w:rPr>
        <w:t>造纸、印染纺织</w:t>
      </w:r>
      <w:r>
        <w:rPr>
          <w:rFonts w:hint="eastAsia" w:ascii="仿宋" w:hAnsi="仿宋" w:eastAsia="仿宋" w:cs="宋体"/>
          <w:color w:val="404040"/>
          <w:kern w:val="0"/>
          <w:sz w:val="32"/>
          <w:szCs w:val="32"/>
          <w:lang w:val="en"/>
        </w:rPr>
        <w:t>等高耗水项目；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" w:hAnsi="仿宋" w:eastAsia="仿宋" w:cs="宋体"/>
          <w:color w:val="404040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color w:val="404040"/>
          <w:kern w:val="0"/>
          <w:sz w:val="32"/>
          <w:szCs w:val="32"/>
          <w:lang w:val="en"/>
        </w:rPr>
        <w:t>（四）其他应当配套建设再生水利用设施的项目。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配套建设的再生水利用设施，其建设资金应当列入建设项目总投资，并与主体工程同时设计、同时施工、同时投入使用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560" w:firstLineChars="200"/>
        <w:textAlignment w:val="auto"/>
        <w:rPr>
          <w:rFonts w:ascii="Times New Roman" w:hAnsi="Times New Roman" w:eastAsia="楷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条【建设管理】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再生水利用设施建设项目的设计、施工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、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监理</w:t>
      </w:r>
      <w:r>
        <w:rPr>
          <w:rFonts w:hint="eastAsia" w:ascii="仿宋" w:hAnsi="仿宋" w:eastAsia="仿宋" w:cs="宋体"/>
          <w:kern w:val="0"/>
          <w:sz w:val="32"/>
          <w:szCs w:val="32"/>
        </w:rPr>
        <w:t>和运营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，必须由具有相应资质的单位承担，并严格执行国家和本市有关技术标准和规范。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条【建设管理】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再生水的供水系统和自来水供水系统应当相互独立。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禁止将再生水供水管道与自来水供水管道连接。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再生水设施和管线应当设立易于区分的标识，再生水的出水口、取水点及敞开式生态景观利用场所均应设置防护措施，并做好警示标识，防止误用。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条【建设管理】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新建、改建、扩建再生水厂应当配套建设进出水水质、水量自动监测与中控系统，并与主体工程同时设计、同时建设、同时投入使用。已投入运行但未建设自动监测与中控系统的再生水厂，应当补建自动监测与中控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ascii="仿宋" w:hAnsi="仿宋" w:eastAsia="仿宋" w:cs="宋体"/>
          <w:kern w:val="0"/>
          <w:sz w:val="32"/>
          <w:szCs w:val="32"/>
          <w:lang w:val="en"/>
        </w:rPr>
        <w:t>再生水厂进出水水质、水量自动监测系统应当与水行政主管部门联网，实现数据共享。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</w:t>
      </w:r>
      <w:r>
        <w:rPr>
          <w:rFonts w:hint="eastAsia" w:ascii="黑体" w:hAnsi="黑体" w:eastAsia="黑体" w:cs="宋体"/>
          <w:kern w:val="0"/>
          <w:sz w:val="32"/>
          <w:szCs w:val="32"/>
        </w:rPr>
        <w:t>建设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管理】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再生水运营单位在新建、改建、扩建再生水利用设施运营前，应</w:t>
      </w:r>
      <w:bookmarkStart w:id="0" w:name="_Hlk116547174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及时报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水行政主管部门</w:t>
      </w:r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备案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outlineLvl w:val="0"/>
        <w:rPr>
          <w:rFonts w:ascii="黑体" w:hAnsi="黑体" w:eastAsia="黑体"/>
          <w:sz w:val="40"/>
          <w:szCs w:val="44"/>
        </w:rPr>
      </w:pPr>
      <w:r>
        <w:rPr>
          <w:rFonts w:ascii="黑体" w:hAnsi="黑体" w:eastAsia="黑体"/>
          <w:sz w:val="40"/>
          <w:szCs w:val="44"/>
        </w:rPr>
        <w:t xml:space="preserve">第三章  </w:t>
      </w:r>
      <w:r>
        <w:rPr>
          <w:rFonts w:hint="eastAsia" w:ascii="黑体" w:hAnsi="黑体" w:eastAsia="黑体" w:cstheme="minorBidi"/>
          <w:kern w:val="2"/>
          <w:sz w:val="40"/>
          <w:szCs w:val="44"/>
        </w:rPr>
        <w:t xml:space="preserve">运 </w:t>
      </w:r>
      <w:r>
        <w:rPr>
          <w:rFonts w:ascii="黑体" w:hAnsi="黑体" w:eastAsia="黑体" w:cstheme="minorBidi"/>
          <w:kern w:val="2"/>
          <w:sz w:val="40"/>
          <w:szCs w:val="44"/>
        </w:rPr>
        <w:t xml:space="preserve"> </w:t>
      </w:r>
      <w:r>
        <w:rPr>
          <w:rFonts w:hint="eastAsia" w:ascii="黑体" w:hAnsi="黑体" w:eastAsia="黑体" w:cstheme="minorBidi"/>
          <w:kern w:val="2"/>
          <w:sz w:val="40"/>
          <w:szCs w:val="44"/>
        </w:rPr>
        <w:t>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</w:t>
      </w:r>
      <w:r>
        <w:rPr>
          <w:rFonts w:hint="eastAsia" w:ascii="黑体" w:hAnsi="黑体" w:eastAsia="黑体" w:cs="宋体"/>
          <w:kern w:val="0"/>
          <w:sz w:val="32"/>
          <w:szCs w:val="32"/>
        </w:rPr>
        <w:t>日常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管理】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再生水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运营单位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应当建立健全安全生产管理制度，加强对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再生水利用</w:t>
      </w:r>
      <w:r>
        <w:rPr>
          <w:rFonts w:hint="eastAsia" w:ascii="仿宋" w:hAnsi="仿宋" w:eastAsia="仿宋" w:cs="宋体"/>
          <w:kern w:val="0"/>
          <w:sz w:val="32"/>
          <w:szCs w:val="32"/>
        </w:rPr>
        <w:t>设施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的日常巡查、维修和养护，保障设施安全运行。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</w:t>
      </w:r>
      <w:r>
        <w:rPr>
          <w:rFonts w:hint="eastAsia" w:ascii="黑体" w:hAnsi="黑体" w:eastAsia="黑体" w:cs="宋体"/>
          <w:kern w:val="0"/>
          <w:sz w:val="32"/>
          <w:szCs w:val="32"/>
        </w:rPr>
        <w:t>水质检测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再生水运营单位应当建立水质检测和水质管理制度，根据再生水用途，按照国家标准对水质进行定期检测，按时向水行政主管部门上报检测数据。不能进行自检或检测能力达不到国家标准要求的，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应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委托有相应检测资质的机构进行检测。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</w:t>
      </w:r>
      <w:r>
        <w:rPr>
          <w:rFonts w:hint="eastAsia" w:ascii="黑体" w:hAnsi="黑体" w:eastAsia="黑体" w:cs="宋体"/>
          <w:kern w:val="0"/>
          <w:sz w:val="32"/>
          <w:szCs w:val="32"/>
        </w:rPr>
        <w:t>应急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管理】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再生水运营单位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应当制定再生水设施突发事件应急预案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，</w:t>
      </w:r>
      <w:r>
        <w:rPr>
          <w:rFonts w:hint="default" w:ascii="仿宋" w:hAnsi="仿宋" w:eastAsia="仿宋" w:cs="宋体"/>
          <w:kern w:val="0"/>
          <w:sz w:val="32"/>
          <w:szCs w:val="32"/>
          <w:lang w:val="en"/>
        </w:rPr>
        <w:t>报市、镇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街（园区）水务部门</w:t>
      </w:r>
      <w:r>
        <w:rPr>
          <w:rFonts w:hint="default" w:ascii="仿宋" w:hAnsi="仿宋" w:eastAsia="仿宋" w:cs="宋体"/>
          <w:kern w:val="0"/>
          <w:sz w:val="32"/>
          <w:szCs w:val="32"/>
          <w:lang w:val="en"/>
        </w:rPr>
        <w:t>备案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，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并按照规定进行演练。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</w:rPr>
        <w:t>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条【收费管理】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再生水实行有偿使用制度，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再生水费由再生水运营单位直接向再生水用户收取。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对于提供公共生态环境服务功能的河湖湿地生态补水、景观环境用水使用再生水的，鼓励采用政府购买服务的方式推动污水资源化利用。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</w:rPr>
        <w:t>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条【水价制定】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再生水价格由再生水运营单位与用户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"/>
        </w:rPr>
        <w:t>以保本微利为原则，结合再生水水质、用途等情况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协商确定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再生水价格由成本、费用、税金和合理利润构成。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条【运营</w:t>
      </w:r>
      <w:r>
        <w:rPr>
          <w:rFonts w:hint="eastAsia" w:ascii="黑体" w:hAnsi="黑体" w:eastAsia="黑体" w:cs="宋体"/>
          <w:kern w:val="0"/>
          <w:sz w:val="32"/>
          <w:szCs w:val="32"/>
        </w:rPr>
        <w:t>责任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再生水运营单位应当与用户签订再生水供用水合同，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明确再生水利用用途，保证供水水质、水压符合国家、省、市相关回用标准，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不得擅自间断供水或停止供水。因工程施工、设备维修等原因需要停止向用户供水的，应当提前24小时通知用户。发生灾害事故、再生水水质不达标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等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突发事件的，再生水运营单位应当及时组织抢修，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同时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向市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水行政主管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部门、镇街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园区)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水务部门报告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，并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及时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通知再生水用户。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</w:rPr>
        <w:t>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</w:t>
      </w:r>
      <w:r>
        <w:rPr>
          <w:rFonts w:hint="eastAsia" w:ascii="黑体" w:hAnsi="黑体" w:eastAsia="黑体" w:cs="宋体"/>
          <w:kern w:val="0"/>
          <w:sz w:val="32"/>
          <w:szCs w:val="32"/>
        </w:rPr>
        <w:t>计量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管理】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再生水运营单位应当实行计量收费，有两种或以上用水性质的，应根据不同用水性质分别安装用水计量器具。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用于贸易结算的水表、流量计，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再生水运营单位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应当向法定计量检定机构申请计量检定。未经检定或者检定不合格的水表、流量计，不得安装使用。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outlineLvl w:val="0"/>
        <w:rPr>
          <w:rFonts w:eastAsia="黑体"/>
          <w:sz w:val="40"/>
          <w:szCs w:val="44"/>
        </w:rPr>
      </w:pPr>
      <w:r>
        <w:rPr>
          <w:rFonts w:ascii="黑体" w:hAnsi="黑体" w:eastAsia="黑体"/>
          <w:sz w:val="40"/>
          <w:szCs w:val="44"/>
        </w:rPr>
        <w:t>第四章</w:t>
      </w:r>
      <w:r>
        <w:rPr>
          <w:rFonts w:eastAsia="黑体"/>
          <w:sz w:val="40"/>
          <w:szCs w:val="44"/>
        </w:rPr>
        <w:t xml:space="preserve">  </w:t>
      </w:r>
      <w:r>
        <w:rPr>
          <w:rFonts w:ascii="黑体" w:hAnsi="黑体" w:eastAsia="黑体"/>
          <w:sz w:val="40"/>
          <w:szCs w:val="44"/>
        </w:rPr>
        <w:t>利</w:t>
      </w:r>
      <w:r>
        <w:rPr>
          <w:rFonts w:hint="eastAsia" w:ascii="黑体" w:hAnsi="黑体" w:eastAsia="黑体"/>
          <w:sz w:val="40"/>
          <w:szCs w:val="44"/>
        </w:rPr>
        <w:t xml:space="preserve"> </w:t>
      </w:r>
      <w:r>
        <w:rPr>
          <w:rFonts w:ascii="黑体" w:hAnsi="黑体" w:eastAsia="黑体"/>
          <w:sz w:val="40"/>
          <w:szCs w:val="44"/>
        </w:rPr>
        <w:t xml:space="preserve"> 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</w:rPr>
        <w:t>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八</w:t>
      </w:r>
      <w:r>
        <w:rPr>
          <w:rFonts w:ascii="黑体" w:hAnsi="黑体" w:eastAsia="黑体" w:cs="宋体"/>
          <w:kern w:val="0"/>
          <w:sz w:val="32"/>
          <w:szCs w:val="32"/>
          <w:lang w:val="en"/>
        </w:rPr>
        <w:t>条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【使用管理】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具备再生水供水条件且水质符合用水标准，有下列情形之一的，应当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优先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使用再生水：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ascii="仿宋" w:hAnsi="仿宋" w:eastAsia="仿宋" w:cs="宋体"/>
          <w:kern w:val="0"/>
          <w:sz w:val="32"/>
          <w:szCs w:val="32"/>
          <w:lang w:val="en"/>
        </w:rPr>
        <w:t>（一）城市绿化、冲厕、道路清扫、车辆冲洗、建筑施工等城市杂用水。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ascii="仿宋" w:hAnsi="仿宋" w:eastAsia="仿宋" w:cs="宋体"/>
          <w:kern w:val="0"/>
          <w:sz w:val="32"/>
          <w:szCs w:val="32"/>
          <w:lang w:val="en"/>
        </w:rPr>
        <w:t>（二）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火力发电、垃圾焚烧、制浆</w:t>
      </w:r>
      <w:r>
        <w:rPr>
          <w:rFonts w:hint="eastAsia" w:ascii="仿宋" w:hAnsi="仿宋" w:eastAsia="仿宋" w:cs="宋体"/>
          <w:kern w:val="0"/>
          <w:sz w:val="32"/>
          <w:szCs w:val="32"/>
        </w:rPr>
        <w:t>造纸、印染纺织等</w:t>
      </w:r>
      <w:r>
        <w:rPr>
          <w:rFonts w:ascii="仿宋" w:hAnsi="仿宋" w:eastAsia="仿宋" w:cs="宋体"/>
          <w:kern w:val="0"/>
          <w:sz w:val="32"/>
          <w:szCs w:val="32"/>
        </w:rPr>
        <w:t>高耗水行业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的冷却用水、厂区绿化清扫、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制浆、洗染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等低品质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用水环节。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ascii="仿宋" w:hAnsi="仿宋" w:eastAsia="仿宋" w:cs="宋体"/>
          <w:kern w:val="0"/>
          <w:sz w:val="32"/>
          <w:szCs w:val="32"/>
          <w:lang w:val="en"/>
        </w:rPr>
        <w:t>（三）观赏性景观的环境用水、河道生态用水、湿地用水等环境用水。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28"/>
          <w:szCs w:val="28"/>
        </w:rPr>
      </w:pPr>
      <w:r>
        <w:rPr>
          <w:rFonts w:ascii="仿宋" w:hAnsi="仿宋" w:eastAsia="仿宋" w:cs="宋体"/>
          <w:kern w:val="0"/>
          <w:sz w:val="32"/>
          <w:szCs w:val="32"/>
          <w:lang w:val="en"/>
        </w:rPr>
        <w:t>农业用水应当本着达标安全的原则优先使用再生水。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28"/>
          <w:szCs w:val="28"/>
        </w:rPr>
      </w:pPr>
      <w:r>
        <w:rPr>
          <w:rFonts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</w:rPr>
        <w:t>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九</w:t>
      </w:r>
      <w:r>
        <w:rPr>
          <w:rFonts w:ascii="黑体" w:hAnsi="黑体" w:eastAsia="黑体" w:cs="宋体"/>
          <w:kern w:val="0"/>
          <w:sz w:val="32"/>
          <w:szCs w:val="32"/>
          <w:lang w:val="en"/>
        </w:rPr>
        <w:t>条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【使用管理】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水质净化设施排放的污水水质达到地表水V类（总氮除外）及以上标准后，经补水泵站或者重力流补充至周边水体，可作为生态用水。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二十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条【使用管理】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使用再生水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的用户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应当向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再生水运营单位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提出申请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，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再生水运营单位应自接到用水申请之日起十五日内决定是否受理</w:t>
      </w:r>
      <w:r>
        <w:rPr>
          <w:rFonts w:hint="eastAsia" w:ascii="仿宋" w:hAnsi="仿宋" w:eastAsia="仿宋" w:cs="宋体"/>
          <w:kern w:val="0"/>
          <w:sz w:val="32"/>
          <w:szCs w:val="32"/>
          <w:lang w:val="en" w:eastAsia="zh-CN"/>
        </w:rPr>
        <w:t>，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无正当理由再生水运营单位不得拒绝用户的用水申请。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受理后再生水运营单位应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上报市水行政主管部门、镇街（园区）水务部门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备案</w:t>
      </w:r>
      <w:r>
        <w:rPr>
          <w:rFonts w:hint="eastAsia" w:ascii="仿宋" w:hAnsi="仿宋" w:eastAsia="仿宋" w:cs="宋体"/>
          <w:kern w:val="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二十一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</w:t>
      </w:r>
      <w:r>
        <w:rPr>
          <w:rFonts w:hint="eastAsia" w:ascii="黑体" w:hAnsi="黑体" w:eastAsia="黑体" w:cs="宋体"/>
          <w:kern w:val="0"/>
          <w:sz w:val="32"/>
          <w:szCs w:val="32"/>
        </w:rPr>
        <w:t>用户责任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再生水用户应当严格按照再生水供用水等有关合同约定使用再生水。违反合同改变再生水用途的，依法追究当事人的违约责任。法律、法规和规章另有规定的，从其规定。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第二十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</w:t>
      </w:r>
      <w:r>
        <w:rPr>
          <w:rFonts w:hint="eastAsia" w:ascii="黑体" w:hAnsi="黑体" w:eastAsia="黑体" w:cs="宋体"/>
          <w:kern w:val="0"/>
          <w:sz w:val="32"/>
          <w:szCs w:val="32"/>
        </w:rPr>
        <w:t>公众责任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 xml:space="preserve">任何单位和个人不得实施下列危及再生水利用安全的行为：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（一）占压、拆卸、穿凿、移动再生水利用设施；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（二）改建、迁移再生水利用设施；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（三）擅自在再生水公共管网取水；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（四）私自改变用水性质和用途；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（五）私装、改装、毁坏结算水表或者影响结算水表正常计量；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（六）将再生水管道与饮用水管道连接；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（七）向再生水利用设施倾倒垃圾、渣土等废弃物；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（八）向再生水利用设施投放有毒、有害、易燃、易爆等物质；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（九）其他危及再生水利用安全的行为。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outlineLvl w:val="0"/>
        <w:rPr>
          <w:rFonts w:ascii="黑体" w:hAnsi="黑体" w:eastAsia="黑体" w:cs="宋体"/>
          <w:kern w:val="0"/>
          <w:sz w:val="32"/>
          <w:szCs w:val="32"/>
          <w:lang w:val="en"/>
        </w:rPr>
      </w:pPr>
      <w:r>
        <w:rPr>
          <w:rFonts w:ascii="黑体" w:hAnsi="黑体" w:eastAsia="黑体"/>
          <w:sz w:val="40"/>
          <w:szCs w:val="44"/>
        </w:rPr>
        <w:t>第</w:t>
      </w:r>
      <w:r>
        <w:rPr>
          <w:rFonts w:hint="eastAsia" w:ascii="黑体" w:hAnsi="黑体" w:eastAsia="黑体"/>
          <w:sz w:val="40"/>
          <w:szCs w:val="44"/>
        </w:rPr>
        <w:t>五</w:t>
      </w:r>
      <w:r>
        <w:rPr>
          <w:rFonts w:ascii="黑体" w:hAnsi="黑体" w:eastAsia="黑体"/>
          <w:sz w:val="40"/>
          <w:szCs w:val="44"/>
        </w:rPr>
        <w:t>章</w:t>
      </w:r>
      <w:r>
        <w:rPr>
          <w:rFonts w:eastAsia="黑体"/>
          <w:sz w:val="40"/>
          <w:szCs w:val="44"/>
        </w:rPr>
        <w:t xml:space="preserve">  </w:t>
      </w:r>
      <w:r>
        <w:rPr>
          <w:rFonts w:hint="eastAsia" w:ascii="黑体" w:hAnsi="黑体" w:eastAsia="黑体"/>
          <w:sz w:val="40"/>
          <w:szCs w:val="44"/>
        </w:rPr>
        <w:t xml:space="preserve">监 </w:t>
      </w:r>
      <w:r>
        <w:rPr>
          <w:rFonts w:ascii="黑体" w:hAnsi="黑体" w:eastAsia="黑体"/>
          <w:sz w:val="40"/>
          <w:szCs w:val="44"/>
        </w:rPr>
        <w:t xml:space="preserve"> </w:t>
      </w:r>
      <w:r>
        <w:rPr>
          <w:rFonts w:hint="eastAsia" w:ascii="黑体" w:hAnsi="黑体" w:eastAsia="黑体"/>
          <w:sz w:val="40"/>
          <w:szCs w:val="44"/>
        </w:rPr>
        <w:t>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</w:rPr>
        <w:t>二十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条【监督管理】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市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水行政主管部门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、镇街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园区）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水务部门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对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再生水运营单位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 xml:space="preserve">实施监督管理，履行下列职责：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（一）监督再生水运营单位履行合同规定的义务；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（二）受理公众对再生水运营单位的投诉；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（三）依法查处再生水运营单位的违法行为；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（四）建立应急预警机制，在紧急情况下依法接管再生水项目设施和运营；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（五）定期对再生水水质进行抽检，并将检测结果向社会公布；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（六）法律、法规和规章规定的其他职责。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第二十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</w:t>
      </w:r>
      <w:r>
        <w:rPr>
          <w:rFonts w:hint="eastAsia" w:ascii="黑体" w:hAnsi="黑体" w:eastAsia="黑体" w:cs="宋体"/>
          <w:kern w:val="0"/>
          <w:sz w:val="32"/>
          <w:szCs w:val="32"/>
        </w:rPr>
        <w:t>监督管理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对计划用水户可以利用再生水而不利用的，由</w:t>
      </w:r>
      <w:r>
        <w:rPr>
          <w:rFonts w:hint="eastAsia" w:ascii="仿宋" w:hAnsi="仿宋" w:eastAsia="仿宋" w:cs="宋体"/>
          <w:kern w:val="0"/>
          <w:sz w:val="32"/>
          <w:szCs w:val="32"/>
        </w:rPr>
        <w:t>水行政主管部门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按照可利用数量相应核减其常规水源计划用水量；具备使用再生水条件但未充分利用的火力发电、垃圾焚烧、化工等用水户，水行政管理部门不予批准其新增取水许可。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第二十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</w:t>
      </w:r>
      <w:r>
        <w:rPr>
          <w:rFonts w:hint="eastAsia" w:ascii="黑体" w:hAnsi="黑体" w:eastAsia="黑体" w:cs="宋体"/>
          <w:kern w:val="0"/>
          <w:sz w:val="32"/>
          <w:szCs w:val="32"/>
        </w:rPr>
        <w:t>监督管理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镇街（园区）水务部门加强再生水计量数据管理和上报，按照规定及时上报市水行政主管部门。未按要求及时上报统计数据的，以及故意瞒报、错报、漏报的，市水行政主管部门将依具体情况予以通报。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第二十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条【法律责任】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再生水管理部门及其工作人员，玩忽职守、滥用职权或者徇私舞弊的，对负有责任的领导人员和直接责任人员依法给予处理。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560" w:firstLineChars="200"/>
        <w:textAlignment w:val="auto"/>
        <w:rPr>
          <w:rFonts w:ascii="Times New Roman" w:hAnsi="Times New Roman" w:eastAsia="楷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0" w:firstLineChars="0"/>
        <w:jc w:val="center"/>
        <w:textAlignment w:val="auto"/>
        <w:outlineLvl w:val="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黑体" w:hAnsi="黑体" w:eastAsia="黑体"/>
          <w:sz w:val="40"/>
          <w:szCs w:val="44"/>
        </w:rPr>
        <w:t>第</w:t>
      </w:r>
      <w:r>
        <w:rPr>
          <w:rFonts w:hint="eastAsia" w:ascii="黑体" w:hAnsi="黑体" w:eastAsia="黑体"/>
          <w:sz w:val="40"/>
          <w:szCs w:val="44"/>
        </w:rPr>
        <w:t>六</w:t>
      </w:r>
      <w:r>
        <w:rPr>
          <w:rFonts w:ascii="黑体" w:hAnsi="黑体" w:eastAsia="黑体"/>
          <w:sz w:val="40"/>
          <w:szCs w:val="44"/>
        </w:rPr>
        <w:t>章</w:t>
      </w:r>
      <w:r>
        <w:rPr>
          <w:rFonts w:eastAsia="黑体"/>
          <w:sz w:val="40"/>
          <w:szCs w:val="44"/>
        </w:rPr>
        <w:t xml:space="preserve">  </w:t>
      </w:r>
      <w:r>
        <w:rPr>
          <w:rFonts w:hint="eastAsia" w:eastAsia="黑体"/>
          <w:sz w:val="40"/>
          <w:szCs w:val="44"/>
        </w:rPr>
        <w:t>鼓励与激励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highlight w:val="none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"/>
        </w:rPr>
        <w:t>第二十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"/>
        </w:rPr>
        <w:t>条【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费用补贴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"/>
        </w:rPr>
        <w:t>】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单位或个人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使用再生水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，且未向城镇排水与污水处理设施排水的，不缴纳污水处理费</w:t>
      </w:r>
      <w:r>
        <w:rPr>
          <w:rFonts w:hint="eastAsia" w:ascii="仿宋" w:hAnsi="仿宋" w:eastAsia="仿宋" w:cs="宋体"/>
          <w:kern w:val="0"/>
          <w:sz w:val="32"/>
          <w:szCs w:val="32"/>
          <w:lang w:val="en" w:eastAsia="zh-CN"/>
        </w:rPr>
        <w:t>；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仍向城镇排水与污水处理设施排水的，应当足额缴纳污水处理费。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Style w:val="13"/>
          <w:rFonts w:ascii="仿宋" w:hAnsi="仿宋" w:eastAsia="仿宋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第二十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条【金融政策】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各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镇街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人民政府和市有关部门应当积极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拓展投融资模式，通过特许经营、投资补助、政府购买服务、股权合作等多种方式，鼓励社会资本投资再生水利用设施建设项目，政府或其部门依法选择符合要求的经营者，发展改革、财政、住房城乡建设、水务等部门应当规范项目管理。财政部门可探索争取上级资金等多元化筹资保障机制，支持再生水利用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第二十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条【激励政策】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税务部门应当依法加大对再生水运营单位的扶持力度。</w:t>
      </w:r>
      <w:r>
        <w:rPr>
          <w:rFonts w:hint="eastAsia" w:ascii="仿宋" w:hAnsi="仿宋" w:eastAsia="仿宋" w:cs="宋体"/>
          <w:kern w:val="0"/>
          <w:sz w:val="32"/>
          <w:szCs w:val="32"/>
        </w:rPr>
        <w:t>自然资源部门应当依法保障再生水利用项目用地需求。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科技主管部门鼓励企业、科研机构加大再生水利用技术的科研创新。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0" w:firstLineChars="0"/>
        <w:jc w:val="center"/>
        <w:textAlignment w:val="auto"/>
        <w:outlineLvl w:val="0"/>
        <w:rPr>
          <w:rFonts w:ascii="黑体" w:hAnsi="黑体" w:eastAsia="黑体" w:cs="宋体"/>
          <w:kern w:val="0"/>
          <w:sz w:val="32"/>
          <w:szCs w:val="32"/>
          <w:lang w:val="en"/>
        </w:rPr>
      </w:pPr>
      <w:r>
        <w:rPr>
          <w:rFonts w:ascii="黑体" w:hAnsi="黑体" w:eastAsia="黑体"/>
          <w:sz w:val="40"/>
          <w:szCs w:val="44"/>
        </w:rPr>
        <w:t>第</w:t>
      </w:r>
      <w:r>
        <w:rPr>
          <w:rFonts w:hint="eastAsia" w:ascii="黑体" w:hAnsi="黑体" w:eastAsia="黑体"/>
          <w:sz w:val="40"/>
          <w:szCs w:val="44"/>
        </w:rPr>
        <w:t>七</w:t>
      </w:r>
      <w:r>
        <w:rPr>
          <w:rFonts w:ascii="黑体" w:hAnsi="黑体" w:eastAsia="黑体"/>
          <w:sz w:val="40"/>
          <w:szCs w:val="44"/>
        </w:rPr>
        <w:t>章</w:t>
      </w:r>
      <w:r>
        <w:rPr>
          <w:rFonts w:eastAsia="黑体"/>
          <w:sz w:val="40"/>
          <w:szCs w:val="44"/>
        </w:rPr>
        <w:t xml:space="preserve">  </w:t>
      </w:r>
      <w:r>
        <w:rPr>
          <w:rFonts w:hint="eastAsia" w:eastAsia="黑体"/>
          <w:sz w:val="40"/>
          <w:szCs w:val="44"/>
        </w:rPr>
        <w:t>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三十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条【施行时间】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本办法自印发之日起实施</w:t>
      </w:r>
      <w:r>
        <w:rPr>
          <w:rFonts w:hint="eastAsia" w:ascii="仿宋" w:hAnsi="仿宋" w:eastAsia="仿宋" w:cs="宋体"/>
          <w:kern w:val="0"/>
          <w:sz w:val="32"/>
          <w:szCs w:val="32"/>
          <w:lang w:val="en"/>
        </w:rPr>
        <w:t>，有效期</w:t>
      </w:r>
      <w:r>
        <w:rPr>
          <w:rFonts w:hint="eastAsia" w:ascii="仿宋" w:hAnsi="仿宋" w:eastAsia="仿宋" w:cs="宋体"/>
          <w:kern w:val="0"/>
          <w:sz w:val="32"/>
          <w:szCs w:val="32"/>
        </w:rPr>
        <w:t>3</w:t>
      </w:r>
      <w:r>
        <w:rPr>
          <w:rFonts w:ascii="仿宋" w:hAnsi="仿宋" w:eastAsia="仿宋" w:cs="宋体"/>
          <w:kern w:val="0"/>
          <w:sz w:val="32"/>
          <w:szCs w:val="32"/>
          <w:lang w:val="en"/>
        </w:rPr>
        <w:t>年。</w:t>
      </w:r>
      <w:r>
        <w:rPr>
          <w:rFonts w:hint="eastAsia" w:ascii="仿宋" w:hAnsi="仿宋" w:eastAsia="仿宋" w:cs="宋体"/>
          <w:kern w:val="0"/>
          <w:sz w:val="32"/>
          <w:szCs w:val="32"/>
        </w:rPr>
        <w:t>本办法最终解释权归东莞市水务局所有，若上级有规定从其规定。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xMjJiN2JkNTgwYTk3YjJiMTBmM2QwNzFlZDNmY2QifQ=="/>
  </w:docVars>
  <w:rsids>
    <w:rsidRoot w:val="00172A27"/>
    <w:rsid w:val="00015737"/>
    <w:rsid w:val="00015A29"/>
    <w:rsid w:val="00021B76"/>
    <w:rsid w:val="00024278"/>
    <w:rsid w:val="0003248C"/>
    <w:rsid w:val="00050A13"/>
    <w:rsid w:val="0005379A"/>
    <w:rsid w:val="00060642"/>
    <w:rsid w:val="0007454F"/>
    <w:rsid w:val="0009020B"/>
    <w:rsid w:val="000D2C54"/>
    <w:rsid w:val="0010211F"/>
    <w:rsid w:val="001350F1"/>
    <w:rsid w:val="001403B7"/>
    <w:rsid w:val="00140A8C"/>
    <w:rsid w:val="00152982"/>
    <w:rsid w:val="00170592"/>
    <w:rsid w:val="00173F50"/>
    <w:rsid w:val="001873A5"/>
    <w:rsid w:val="001901E8"/>
    <w:rsid w:val="00195A67"/>
    <w:rsid w:val="00197E01"/>
    <w:rsid w:val="001A2468"/>
    <w:rsid w:val="001C2596"/>
    <w:rsid w:val="001F241D"/>
    <w:rsid w:val="002012F3"/>
    <w:rsid w:val="002051F3"/>
    <w:rsid w:val="00207C3A"/>
    <w:rsid w:val="00220239"/>
    <w:rsid w:val="00222B7D"/>
    <w:rsid w:val="0022340A"/>
    <w:rsid w:val="0022433B"/>
    <w:rsid w:val="00230133"/>
    <w:rsid w:val="00230BE2"/>
    <w:rsid w:val="00247995"/>
    <w:rsid w:val="0025779F"/>
    <w:rsid w:val="00270D9A"/>
    <w:rsid w:val="002872F5"/>
    <w:rsid w:val="00292D2A"/>
    <w:rsid w:val="002A619B"/>
    <w:rsid w:val="002A63CA"/>
    <w:rsid w:val="002A7E97"/>
    <w:rsid w:val="002A7F57"/>
    <w:rsid w:val="002C6CA5"/>
    <w:rsid w:val="002F1CE3"/>
    <w:rsid w:val="0031616F"/>
    <w:rsid w:val="0032127E"/>
    <w:rsid w:val="00324574"/>
    <w:rsid w:val="003261DF"/>
    <w:rsid w:val="0033610B"/>
    <w:rsid w:val="00344791"/>
    <w:rsid w:val="00346535"/>
    <w:rsid w:val="00362214"/>
    <w:rsid w:val="003845A1"/>
    <w:rsid w:val="003B0959"/>
    <w:rsid w:val="003C0A9A"/>
    <w:rsid w:val="003C3831"/>
    <w:rsid w:val="003C3D38"/>
    <w:rsid w:val="003C4C04"/>
    <w:rsid w:val="0040383C"/>
    <w:rsid w:val="004315F9"/>
    <w:rsid w:val="00431C01"/>
    <w:rsid w:val="0043303D"/>
    <w:rsid w:val="00433E94"/>
    <w:rsid w:val="0044631E"/>
    <w:rsid w:val="00451377"/>
    <w:rsid w:val="00470C99"/>
    <w:rsid w:val="00475E9F"/>
    <w:rsid w:val="004876B4"/>
    <w:rsid w:val="004B1197"/>
    <w:rsid w:val="0050464F"/>
    <w:rsid w:val="00532687"/>
    <w:rsid w:val="0055190F"/>
    <w:rsid w:val="005532AB"/>
    <w:rsid w:val="005622A9"/>
    <w:rsid w:val="005741FA"/>
    <w:rsid w:val="00576414"/>
    <w:rsid w:val="00582361"/>
    <w:rsid w:val="005C08A8"/>
    <w:rsid w:val="005E4684"/>
    <w:rsid w:val="005E5FAD"/>
    <w:rsid w:val="00604227"/>
    <w:rsid w:val="006331FA"/>
    <w:rsid w:val="00645012"/>
    <w:rsid w:val="00662D41"/>
    <w:rsid w:val="0067171D"/>
    <w:rsid w:val="00672CDF"/>
    <w:rsid w:val="006800A3"/>
    <w:rsid w:val="006A2E3B"/>
    <w:rsid w:val="006A54E6"/>
    <w:rsid w:val="006D687E"/>
    <w:rsid w:val="006F2CB1"/>
    <w:rsid w:val="006F7FCD"/>
    <w:rsid w:val="007215D5"/>
    <w:rsid w:val="007374FC"/>
    <w:rsid w:val="00742CC1"/>
    <w:rsid w:val="00756472"/>
    <w:rsid w:val="00776912"/>
    <w:rsid w:val="0078055E"/>
    <w:rsid w:val="007A0BE7"/>
    <w:rsid w:val="007B444F"/>
    <w:rsid w:val="007B7F39"/>
    <w:rsid w:val="007C1E63"/>
    <w:rsid w:val="007D16FF"/>
    <w:rsid w:val="007E062A"/>
    <w:rsid w:val="00862EA3"/>
    <w:rsid w:val="008909F8"/>
    <w:rsid w:val="009166BE"/>
    <w:rsid w:val="00935249"/>
    <w:rsid w:val="00943110"/>
    <w:rsid w:val="00945F7B"/>
    <w:rsid w:val="009605CC"/>
    <w:rsid w:val="009640C9"/>
    <w:rsid w:val="009809D0"/>
    <w:rsid w:val="009B1D74"/>
    <w:rsid w:val="009F71DB"/>
    <w:rsid w:val="00A12866"/>
    <w:rsid w:val="00A16D04"/>
    <w:rsid w:val="00A17990"/>
    <w:rsid w:val="00A40732"/>
    <w:rsid w:val="00A63905"/>
    <w:rsid w:val="00A64EF0"/>
    <w:rsid w:val="00A7060A"/>
    <w:rsid w:val="00A72289"/>
    <w:rsid w:val="00A76065"/>
    <w:rsid w:val="00A7790D"/>
    <w:rsid w:val="00A8537F"/>
    <w:rsid w:val="00A9416F"/>
    <w:rsid w:val="00AA3ADE"/>
    <w:rsid w:val="00AC1844"/>
    <w:rsid w:val="00AD3CBB"/>
    <w:rsid w:val="00AD7749"/>
    <w:rsid w:val="00B02181"/>
    <w:rsid w:val="00B17020"/>
    <w:rsid w:val="00B3049A"/>
    <w:rsid w:val="00B3372D"/>
    <w:rsid w:val="00B91DA1"/>
    <w:rsid w:val="00B94ABD"/>
    <w:rsid w:val="00B963A6"/>
    <w:rsid w:val="00BC5E46"/>
    <w:rsid w:val="00BD0E5C"/>
    <w:rsid w:val="00BE6C8D"/>
    <w:rsid w:val="00C00432"/>
    <w:rsid w:val="00C026BD"/>
    <w:rsid w:val="00C05F36"/>
    <w:rsid w:val="00C06200"/>
    <w:rsid w:val="00C1676E"/>
    <w:rsid w:val="00C17A14"/>
    <w:rsid w:val="00C2610A"/>
    <w:rsid w:val="00C33F9C"/>
    <w:rsid w:val="00C3738E"/>
    <w:rsid w:val="00C51342"/>
    <w:rsid w:val="00C53EAA"/>
    <w:rsid w:val="00C66E4C"/>
    <w:rsid w:val="00C71B3A"/>
    <w:rsid w:val="00C7557E"/>
    <w:rsid w:val="00C948D7"/>
    <w:rsid w:val="00CA6275"/>
    <w:rsid w:val="00CC1DAD"/>
    <w:rsid w:val="00CC2F5B"/>
    <w:rsid w:val="00CE6853"/>
    <w:rsid w:val="00D26F48"/>
    <w:rsid w:val="00D7264D"/>
    <w:rsid w:val="00D971DC"/>
    <w:rsid w:val="00DC35D1"/>
    <w:rsid w:val="00DD602A"/>
    <w:rsid w:val="00DE0D44"/>
    <w:rsid w:val="00DE648F"/>
    <w:rsid w:val="00E031A5"/>
    <w:rsid w:val="00E22B8A"/>
    <w:rsid w:val="00E23F68"/>
    <w:rsid w:val="00E522E0"/>
    <w:rsid w:val="00E5358B"/>
    <w:rsid w:val="00E61A91"/>
    <w:rsid w:val="00E67197"/>
    <w:rsid w:val="00EA6991"/>
    <w:rsid w:val="00EC754D"/>
    <w:rsid w:val="00ED1BE6"/>
    <w:rsid w:val="00ED2400"/>
    <w:rsid w:val="00F04829"/>
    <w:rsid w:val="00F0493A"/>
    <w:rsid w:val="00F16903"/>
    <w:rsid w:val="00F21B74"/>
    <w:rsid w:val="00F22F10"/>
    <w:rsid w:val="00F25F16"/>
    <w:rsid w:val="00F32DC6"/>
    <w:rsid w:val="00F35347"/>
    <w:rsid w:val="00F55081"/>
    <w:rsid w:val="00F6628C"/>
    <w:rsid w:val="00F66EED"/>
    <w:rsid w:val="00F77515"/>
    <w:rsid w:val="00FA260D"/>
    <w:rsid w:val="00FB288F"/>
    <w:rsid w:val="00FD4D15"/>
    <w:rsid w:val="00FE4D02"/>
    <w:rsid w:val="00FF057A"/>
    <w:rsid w:val="00FF2B15"/>
    <w:rsid w:val="00FF69D2"/>
    <w:rsid w:val="05F14526"/>
    <w:rsid w:val="061D114F"/>
    <w:rsid w:val="06451DC1"/>
    <w:rsid w:val="064E38BB"/>
    <w:rsid w:val="06EF7587"/>
    <w:rsid w:val="06FE48BF"/>
    <w:rsid w:val="0708176C"/>
    <w:rsid w:val="07720E12"/>
    <w:rsid w:val="07901E27"/>
    <w:rsid w:val="082F4AD6"/>
    <w:rsid w:val="087B28E6"/>
    <w:rsid w:val="08DC662E"/>
    <w:rsid w:val="091A5F05"/>
    <w:rsid w:val="0A8F7724"/>
    <w:rsid w:val="0AE06FAD"/>
    <w:rsid w:val="0B1D54F9"/>
    <w:rsid w:val="0C003A5A"/>
    <w:rsid w:val="0E7A2FC8"/>
    <w:rsid w:val="0EAC50D3"/>
    <w:rsid w:val="104E36FB"/>
    <w:rsid w:val="10833C11"/>
    <w:rsid w:val="10C85EF4"/>
    <w:rsid w:val="10D61AF2"/>
    <w:rsid w:val="10F07C75"/>
    <w:rsid w:val="11F12DFD"/>
    <w:rsid w:val="12B15EEE"/>
    <w:rsid w:val="12D6271E"/>
    <w:rsid w:val="142B0848"/>
    <w:rsid w:val="14BE790E"/>
    <w:rsid w:val="14EC685B"/>
    <w:rsid w:val="15AE7982"/>
    <w:rsid w:val="165C118C"/>
    <w:rsid w:val="16D451C7"/>
    <w:rsid w:val="17723BE0"/>
    <w:rsid w:val="179D1470"/>
    <w:rsid w:val="18EE72AE"/>
    <w:rsid w:val="1A284884"/>
    <w:rsid w:val="1A7D7CB2"/>
    <w:rsid w:val="1B7A3E63"/>
    <w:rsid w:val="1D0D31E0"/>
    <w:rsid w:val="1D242BA6"/>
    <w:rsid w:val="1EC90600"/>
    <w:rsid w:val="1F214EF4"/>
    <w:rsid w:val="201F08DB"/>
    <w:rsid w:val="2039253E"/>
    <w:rsid w:val="205C1803"/>
    <w:rsid w:val="21436FA3"/>
    <w:rsid w:val="21817451"/>
    <w:rsid w:val="255727D2"/>
    <w:rsid w:val="256040C9"/>
    <w:rsid w:val="25976457"/>
    <w:rsid w:val="25C16745"/>
    <w:rsid w:val="25E5231D"/>
    <w:rsid w:val="2613738E"/>
    <w:rsid w:val="262A17C7"/>
    <w:rsid w:val="26C560A5"/>
    <w:rsid w:val="270F6C68"/>
    <w:rsid w:val="27361586"/>
    <w:rsid w:val="2A673B00"/>
    <w:rsid w:val="2B5231F7"/>
    <w:rsid w:val="2BA411B4"/>
    <w:rsid w:val="2C077A32"/>
    <w:rsid w:val="2C343B98"/>
    <w:rsid w:val="2C5102D3"/>
    <w:rsid w:val="2C575ADF"/>
    <w:rsid w:val="2DB27716"/>
    <w:rsid w:val="2E401646"/>
    <w:rsid w:val="2E51699B"/>
    <w:rsid w:val="2E7F23E6"/>
    <w:rsid w:val="2F0B2651"/>
    <w:rsid w:val="2FF61C24"/>
    <w:rsid w:val="30F87471"/>
    <w:rsid w:val="328116F4"/>
    <w:rsid w:val="32D77053"/>
    <w:rsid w:val="3321735E"/>
    <w:rsid w:val="333C6176"/>
    <w:rsid w:val="33461232"/>
    <w:rsid w:val="3364135E"/>
    <w:rsid w:val="336D632F"/>
    <w:rsid w:val="338E62A6"/>
    <w:rsid w:val="354D477E"/>
    <w:rsid w:val="367B5887"/>
    <w:rsid w:val="387B0942"/>
    <w:rsid w:val="399468D9"/>
    <w:rsid w:val="39FD3633"/>
    <w:rsid w:val="3A3C4CAD"/>
    <w:rsid w:val="3A9F3458"/>
    <w:rsid w:val="3AAD6046"/>
    <w:rsid w:val="3BC3786E"/>
    <w:rsid w:val="3CF2601D"/>
    <w:rsid w:val="3D05582A"/>
    <w:rsid w:val="3EEC5154"/>
    <w:rsid w:val="41257482"/>
    <w:rsid w:val="43406832"/>
    <w:rsid w:val="43D84B95"/>
    <w:rsid w:val="44322344"/>
    <w:rsid w:val="45413B7C"/>
    <w:rsid w:val="4565330A"/>
    <w:rsid w:val="45AD6C1E"/>
    <w:rsid w:val="45BC7725"/>
    <w:rsid w:val="45F908D1"/>
    <w:rsid w:val="4698326B"/>
    <w:rsid w:val="46F661E4"/>
    <w:rsid w:val="475C3066"/>
    <w:rsid w:val="47DC187E"/>
    <w:rsid w:val="48341A62"/>
    <w:rsid w:val="48651873"/>
    <w:rsid w:val="48757D08"/>
    <w:rsid w:val="4A9621B8"/>
    <w:rsid w:val="4AC86525"/>
    <w:rsid w:val="4BD33EEA"/>
    <w:rsid w:val="4C3B3017"/>
    <w:rsid w:val="4CFD207A"/>
    <w:rsid w:val="4D7B477F"/>
    <w:rsid w:val="4DCF4C75"/>
    <w:rsid w:val="4E6C01BE"/>
    <w:rsid w:val="4ECF4EE4"/>
    <w:rsid w:val="512C182D"/>
    <w:rsid w:val="523C0BC2"/>
    <w:rsid w:val="529B671D"/>
    <w:rsid w:val="549248F4"/>
    <w:rsid w:val="55574671"/>
    <w:rsid w:val="568A14D5"/>
    <w:rsid w:val="56F250AA"/>
    <w:rsid w:val="580A7D41"/>
    <w:rsid w:val="583E4E27"/>
    <w:rsid w:val="597B0B71"/>
    <w:rsid w:val="599975CF"/>
    <w:rsid w:val="59D9535C"/>
    <w:rsid w:val="5A3E3CD2"/>
    <w:rsid w:val="5A7F6B67"/>
    <w:rsid w:val="5AA86875"/>
    <w:rsid w:val="5BD54697"/>
    <w:rsid w:val="5D8128ED"/>
    <w:rsid w:val="60844863"/>
    <w:rsid w:val="60E11F1C"/>
    <w:rsid w:val="610E0805"/>
    <w:rsid w:val="64925346"/>
    <w:rsid w:val="64CB08A9"/>
    <w:rsid w:val="651B335D"/>
    <w:rsid w:val="65C21C5B"/>
    <w:rsid w:val="66BF1F2C"/>
    <w:rsid w:val="679F2D00"/>
    <w:rsid w:val="68774F7F"/>
    <w:rsid w:val="689F4DC1"/>
    <w:rsid w:val="6937120E"/>
    <w:rsid w:val="6A60745D"/>
    <w:rsid w:val="6AEA1A38"/>
    <w:rsid w:val="6BA918F3"/>
    <w:rsid w:val="6CA15067"/>
    <w:rsid w:val="6EA77A4A"/>
    <w:rsid w:val="6EC802E2"/>
    <w:rsid w:val="6ECA45C6"/>
    <w:rsid w:val="6F2A2D4B"/>
    <w:rsid w:val="6F3C65DA"/>
    <w:rsid w:val="6F4436E1"/>
    <w:rsid w:val="7027728A"/>
    <w:rsid w:val="706A6ABC"/>
    <w:rsid w:val="71C51A97"/>
    <w:rsid w:val="73FB74D8"/>
    <w:rsid w:val="75091FF0"/>
    <w:rsid w:val="75497CA3"/>
    <w:rsid w:val="761C54A3"/>
    <w:rsid w:val="76397D18"/>
    <w:rsid w:val="77380EA3"/>
    <w:rsid w:val="787C710B"/>
    <w:rsid w:val="799D05BD"/>
    <w:rsid w:val="7A85352B"/>
    <w:rsid w:val="7B126BC3"/>
    <w:rsid w:val="7B474C85"/>
    <w:rsid w:val="7BCA18B4"/>
    <w:rsid w:val="7BF73C67"/>
    <w:rsid w:val="7C0D4BD3"/>
    <w:rsid w:val="7C4B3876"/>
    <w:rsid w:val="7C8F0691"/>
    <w:rsid w:val="7DAA4898"/>
    <w:rsid w:val="FD5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rPr>
      <w:rFonts w:eastAsia="文星仿宋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11"/>
    <w:link w:val="3"/>
    <w:semiHidden/>
    <w:qFormat/>
    <w:uiPriority w:val="99"/>
  </w:style>
  <w:style w:type="character" w:customStyle="1" w:styleId="18">
    <w:name w:val="批注主题 字符"/>
    <w:basedOn w:val="17"/>
    <w:link w:val="9"/>
    <w:semiHidden/>
    <w:qFormat/>
    <w:uiPriority w:val="99"/>
    <w:rPr>
      <w:b/>
      <w:bCs/>
    </w:rPr>
  </w:style>
  <w:style w:type="paragraph" w:customStyle="1" w:styleId="1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12671</Words>
  <Characters>13010</Characters>
  <Lines>172</Lines>
  <Paragraphs>48</Paragraphs>
  <TotalTime>176</TotalTime>
  <ScaleCrop>false</ScaleCrop>
  <LinksUpToDate>false</LinksUpToDate>
  <CharactersWithSpaces>13057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2022-11-10T07:30:00Z</dcterms:created>
  <dc:creator>仇永婷</dc:creator>
  <cp:lastModifiedBy>ω-xxx¡αoyyyy°</cp:lastModifiedBy>
  <cp:lastPrinted>2025-10-11T14:29:23Z</cp:lastPrinted>
  <dcterms:modified xsi:type="dcterms:W3CDTF">2025-10-11T14:29:30Z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BCF0AF450A1344BC9B13A5E67C296AA6_13</vt:lpwstr>
  </property>
  <property fmtid="{D5CDD505-2E9C-101B-9397-08002B2CF9AE}" pid="4" name="KSOTemplateDocerSaveRecord">
    <vt:lpwstr>eyJoZGlkIjoiMDAxMjJiN2JkNTgwYTk3YjJiMTBmM2QwNzFlZDNmY2QiLCJ1c2VySWQiOiI2NjY1NTE5NzAifQ==</vt:lpwstr>
  </property>
</Properties>
</file>