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《东莞市水土保持条例（草案初稿）》</w:t>
      </w:r>
    </w:p>
    <w:p>
      <w:pPr>
        <w:ind w:firstLine="640" w:firstLineChars="200"/>
        <w:jc w:val="center"/>
        <w:rPr>
          <w:color w:val="FF0000"/>
          <w:sz w:val="32"/>
          <w:szCs w:val="32"/>
        </w:rPr>
      </w:pPr>
    </w:p>
    <w:p>
      <w:pPr>
        <w:ind w:firstLine="642" w:firstLineChars="200"/>
        <w:rPr>
          <w:rFonts w:eastAsia="宋体"/>
          <w:b/>
          <w:sz w:val="32"/>
          <w:szCs w:val="32"/>
        </w:rPr>
      </w:pPr>
      <w:r>
        <w:rPr>
          <w:rFonts w:hint="eastAsia" w:eastAsia="宋体"/>
          <w:b/>
          <w:sz w:val="32"/>
          <w:szCs w:val="32"/>
        </w:rPr>
        <w:t xml:space="preserve">第一章 总则 </w:t>
      </w:r>
    </w:p>
    <w:p>
      <w:pPr>
        <w:ind w:firstLine="642" w:firstLineChars="200"/>
        <w:rPr>
          <w:rFonts w:eastAsia="宋体"/>
          <w:sz w:val="32"/>
          <w:szCs w:val="32"/>
        </w:rPr>
      </w:pPr>
      <w:r>
        <w:rPr>
          <w:rFonts w:eastAsia="宋体"/>
          <w:b/>
          <w:sz w:val="32"/>
          <w:szCs w:val="32"/>
        </w:rPr>
        <w:t>第一条【立法</w:t>
      </w:r>
      <w:r>
        <w:rPr>
          <w:rFonts w:hint="eastAsia" w:eastAsia="宋体"/>
          <w:b/>
          <w:sz w:val="32"/>
          <w:szCs w:val="32"/>
        </w:rPr>
        <w:t>宗旨与依据</w:t>
      </w:r>
      <w:r>
        <w:rPr>
          <w:rFonts w:eastAsia="宋体"/>
          <w:b/>
          <w:sz w:val="32"/>
          <w:szCs w:val="32"/>
        </w:rPr>
        <w:t>】</w:t>
      </w:r>
      <w:r>
        <w:rPr>
          <w:rFonts w:eastAsia="宋体"/>
          <w:sz w:val="32"/>
          <w:szCs w:val="32"/>
        </w:rPr>
        <w:t>为了预防和治理水土流失，保护和合理利用水土资源，减轻水</w:t>
      </w:r>
      <w:r>
        <w:rPr>
          <w:rFonts w:hint="eastAsia" w:eastAsia="宋体"/>
          <w:sz w:val="32"/>
          <w:szCs w:val="32"/>
        </w:rPr>
        <w:t>、</w:t>
      </w:r>
      <w:r>
        <w:rPr>
          <w:rFonts w:eastAsia="宋体"/>
          <w:sz w:val="32"/>
          <w:szCs w:val="32"/>
        </w:rPr>
        <w:t>旱</w:t>
      </w:r>
      <w:r>
        <w:rPr>
          <w:rFonts w:hint="eastAsia" w:eastAsia="宋体"/>
          <w:sz w:val="32"/>
          <w:szCs w:val="32"/>
        </w:rPr>
        <w:t>、泥石流等</w:t>
      </w:r>
      <w:r>
        <w:rPr>
          <w:rFonts w:eastAsia="宋体"/>
          <w:sz w:val="32"/>
          <w:szCs w:val="32"/>
        </w:rPr>
        <w:t>灾害，改</w:t>
      </w:r>
      <w:r>
        <w:rPr>
          <w:rFonts w:hint="eastAsia" w:eastAsia="宋体"/>
          <w:sz w:val="32"/>
          <w:szCs w:val="32"/>
        </w:rPr>
        <w:t>善</w:t>
      </w:r>
      <w:r>
        <w:rPr>
          <w:rFonts w:eastAsia="宋体"/>
          <w:sz w:val="32"/>
          <w:szCs w:val="32"/>
        </w:rPr>
        <w:t>生态环境，保障经济社会可持续发展，根据《中华人民共和国水土保持法》、《</w:t>
      </w:r>
      <w:r>
        <w:rPr>
          <w:rFonts w:hint="eastAsia" w:eastAsia="宋体"/>
          <w:sz w:val="32"/>
          <w:szCs w:val="32"/>
        </w:rPr>
        <w:t>广东省</w:t>
      </w:r>
      <w:r>
        <w:rPr>
          <w:rFonts w:eastAsia="宋体"/>
          <w:sz w:val="32"/>
          <w:szCs w:val="32"/>
        </w:rPr>
        <w:t>水土保持条例》等法律、行政法规，结合本市实际，制定本</w:t>
      </w:r>
      <w:r>
        <w:rPr>
          <w:rFonts w:hint="eastAsia" w:eastAsia="宋体"/>
          <w:sz w:val="32"/>
          <w:szCs w:val="32"/>
        </w:rPr>
        <w:t>条例</w:t>
      </w:r>
      <w:r>
        <w:rPr>
          <w:rFonts w:eastAsia="宋体"/>
          <w:sz w:val="32"/>
          <w:szCs w:val="32"/>
        </w:rPr>
        <w:t>。</w:t>
      </w:r>
    </w:p>
    <w:p>
      <w:pPr>
        <w:ind w:firstLine="640" w:firstLineChars="200"/>
        <w:rPr>
          <w:rFonts w:eastAsia="宋体"/>
          <w:sz w:val="32"/>
          <w:szCs w:val="32"/>
        </w:rPr>
      </w:pPr>
    </w:p>
    <w:p>
      <w:pPr>
        <w:ind w:firstLine="642" w:firstLineChars="200"/>
        <w:rPr>
          <w:rFonts w:eastAsia="宋体"/>
          <w:b/>
          <w:sz w:val="32"/>
          <w:szCs w:val="32"/>
        </w:rPr>
      </w:pPr>
      <w:r>
        <w:rPr>
          <w:rFonts w:eastAsia="宋体"/>
          <w:b/>
          <w:sz w:val="32"/>
          <w:szCs w:val="32"/>
        </w:rPr>
        <w:t>第二条【适用范围】</w:t>
      </w:r>
      <w:r>
        <w:rPr>
          <w:rFonts w:hint="eastAsia" w:eastAsia="宋体"/>
          <w:sz w:val="32"/>
          <w:szCs w:val="32"/>
        </w:rPr>
        <w:t>本条例适用于本市行政区域内的水土保持活动。</w:t>
      </w:r>
    </w:p>
    <w:p>
      <w:pPr>
        <w:ind w:firstLine="640" w:firstLineChars="200"/>
        <w:rPr>
          <w:rFonts w:eastAsia="宋体"/>
          <w:sz w:val="32"/>
          <w:szCs w:val="32"/>
        </w:rPr>
      </w:pPr>
      <w:r>
        <w:rPr>
          <w:rFonts w:hint="eastAsia" w:eastAsia="宋体"/>
          <w:sz w:val="32"/>
          <w:szCs w:val="32"/>
        </w:rPr>
        <w:t>本条例所称水土保持，是指对自然因素和人为活动造成水土流失所采取的预防和治理措施。</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w:t>
      </w:r>
      <w:r>
        <w:rPr>
          <w:rFonts w:hint="eastAsia" w:eastAsia="宋体"/>
          <w:b/>
          <w:sz w:val="32"/>
          <w:szCs w:val="32"/>
        </w:rPr>
        <w:t>三</w:t>
      </w:r>
      <w:r>
        <w:rPr>
          <w:rFonts w:eastAsia="宋体"/>
          <w:b/>
          <w:sz w:val="32"/>
          <w:szCs w:val="32"/>
        </w:rPr>
        <w:t>条【基本原则】</w:t>
      </w:r>
      <w:r>
        <w:rPr>
          <w:rFonts w:hint="eastAsia" w:eastAsia="宋体"/>
          <w:sz w:val="32"/>
          <w:szCs w:val="32"/>
        </w:rPr>
        <w:t xml:space="preserve">水土保持工作坚持预防为主、保护优先、全面规划、综合治理、因地制宜、突出重点、科学管理、注重效益的方针，实行谁开发利用谁负责保护和补偿、谁造成水土流失谁负责治理和赔偿的制度。 </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w:t>
      </w:r>
      <w:r>
        <w:rPr>
          <w:rFonts w:hint="eastAsia" w:eastAsia="宋体"/>
          <w:b/>
          <w:sz w:val="32"/>
          <w:szCs w:val="32"/>
        </w:rPr>
        <w:t>四</w:t>
      </w:r>
      <w:r>
        <w:rPr>
          <w:rFonts w:eastAsia="宋体"/>
          <w:b/>
          <w:sz w:val="32"/>
          <w:szCs w:val="32"/>
        </w:rPr>
        <w:t>条【</w:t>
      </w:r>
      <w:r>
        <w:rPr>
          <w:rFonts w:hint="eastAsia" w:eastAsia="宋体"/>
          <w:b/>
          <w:sz w:val="32"/>
          <w:szCs w:val="32"/>
        </w:rPr>
        <w:t>市</w:t>
      </w:r>
      <w:r>
        <w:rPr>
          <w:rFonts w:eastAsia="宋体"/>
          <w:b/>
          <w:sz w:val="32"/>
          <w:szCs w:val="32"/>
        </w:rPr>
        <w:t>政府职</w:t>
      </w:r>
      <w:r>
        <w:rPr>
          <w:rFonts w:hint="eastAsia" w:eastAsia="宋体"/>
          <w:b/>
          <w:sz w:val="32"/>
          <w:szCs w:val="32"/>
        </w:rPr>
        <w:t>责</w:t>
      </w:r>
      <w:r>
        <w:rPr>
          <w:rFonts w:eastAsia="宋体"/>
          <w:b/>
          <w:sz w:val="32"/>
          <w:szCs w:val="32"/>
        </w:rPr>
        <w:t>】</w:t>
      </w:r>
      <w:r>
        <w:rPr>
          <w:rFonts w:hint="eastAsia" w:eastAsia="宋体"/>
          <w:sz w:val="32"/>
          <w:szCs w:val="32"/>
        </w:rPr>
        <w:t>市人民政府应当加强对水土保持工作的统一领导，根据政府领导、分级负责、鼓励社会力量参与的原则，建立水土保持工作协调机制，将水土流失防治目标、任务及重点项目等内容纳入本级国民经济和社会发展规划，并且将水土保持工作所需经费纳入本级政府财政预算。</w:t>
      </w:r>
    </w:p>
    <w:p>
      <w:pPr>
        <w:ind w:firstLine="640" w:firstLineChars="200"/>
        <w:rPr>
          <w:rFonts w:eastAsia="宋体"/>
          <w:sz w:val="32"/>
          <w:szCs w:val="32"/>
        </w:rPr>
      </w:pPr>
    </w:p>
    <w:p>
      <w:pPr>
        <w:ind w:firstLine="642" w:firstLineChars="200"/>
        <w:rPr>
          <w:rFonts w:eastAsia="宋体"/>
          <w:sz w:val="32"/>
          <w:szCs w:val="32"/>
        </w:rPr>
      </w:pPr>
      <w:r>
        <w:rPr>
          <w:rFonts w:eastAsia="宋体"/>
          <w:b/>
          <w:sz w:val="32"/>
          <w:szCs w:val="32"/>
        </w:rPr>
        <w:t>第五条【</w:t>
      </w:r>
      <w:r>
        <w:rPr>
          <w:rFonts w:hint="eastAsia" w:eastAsia="宋体"/>
          <w:b/>
          <w:sz w:val="32"/>
          <w:szCs w:val="32"/>
        </w:rPr>
        <w:t>市</w:t>
      </w:r>
      <w:r>
        <w:rPr>
          <w:rFonts w:eastAsia="宋体"/>
          <w:b/>
          <w:sz w:val="32"/>
          <w:szCs w:val="32"/>
        </w:rPr>
        <w:t>政府</w:t>
      </w:r>
      <w:r>
        <w:rPr>
          <w:rFonts w:hint="eastAsia" w:eastAsia="宋体"/>
          <w:b/>
          <w:sz w:val="32"/>
          <w:szCs w:val="32"/>
        </w:rPr>
        <w:t>各部门职责</w:t>
      </w:r>
      <w:r>
        <w:rPr>
          <w:rFonts w:eastAsia="宋体"/>
          <w:b/>
          <w:sz w:val="32"/>
          <w:szCs w:val="32"/>
        </w:rPr>
        <w:t>】</w:t>
      </w:r>
      <w:r>
        <w:rPr>
          <w:rFonts w:hint="eastAsia" w:eastAsia="宋体"/>
          <w:sz w:val="32"/>
          <w:szCs w:val="32"/>
        </w:rPr>
        <w:t>市人民政府水行政主管部门主管本行政区域水土保持工作。</w:t>
      </w:r>
    </w:p>
    <w:p>
      <w:pPr>
        <w:ind w:firstLine="640" w:firstLineChars="200"/>
        <w:rPr>
          <w:rFonts w:eastAsia="宋体"/>
          <w:sz w:val="32"/>
          <w:szCs w:val="32"/>
        </w:rPr>
      </w:pPr>
      <w:r>
        <w:rPr>
          <w:rFonts w:hint="eastAsia" w:eastAsia="宋体"/>
          <w:sz w:val="32"/>
          <w:szCs w:val="32"/>
        </w:rPr>
        <w:t>市发展改革、国土资源、环境保护、城乡建设、农业、林业等相关部门应当按照职责分工，做好有关水土流失的预防、治理和水土保持的监督、管理工作。</w:t>
      </w:r>
    </w:p>
    <w:p>
      <w:pPr>
        <w:ind w:firstLine="640" w:firstLineChars="200"/>
        <w:rPr>
          <w:rFonts w:eastAsia="宋体"/>
          <w:sz w:val="32"/>
          <w:szCs w:val="32"/>
        </w:rPr>
      </w:pPr>
      <w:r>
        <w:rPr>
          <w:rFonts w:hint="eastAsia" w:eastAsia="宋体"/>
          <w:sz w:val="32"/>
          <w:szCs w:val="32"/>
        </w:rPr>
        <w:t>镇人民政府和街道办事处应当采取措施，在职责范围内做好本辖区的水土保持工作。</w:t>
      </w:r>
    </w:p>
    <w:p>
      <w:pPr>
        <w:ind w:firstLine="640" w:firstLineChars="200"/>
        <w:rPr>
          <w:rFonts w:eastAsia="楷体"/>
          <w:sz w:val="32"/>
          <w:szCs w:val="32"/>
        </w:rPr>
      </w:pPr>
    </w:p>
    <w:p>
      <w:pPr>
        <w:ind w:firstLine="642" w:firstLineChars="200"/>
        <w:rPr>
          <w:rFonts w:eastAsia="宋体"/>
          <w:sz w:val="32"/>
          <w:szCs w:val="32"/>
        </w:rPr>
      </w:pPr>
      <w:r>
        <w:rPr>
          <w:rFonts w:hint="eastAsia" w:eastAsia="宋体"/>
          <w:b/>
          <w:bCs/>
          <w:sz w:val="32"/>
          <w:szCs w:val="32"/>
        </w:rPr>
        <w:t>第六条</w:t>
      </w:r>
      <w:r>
        <w:rPr>
          <w:rFonts w:hint="eastAsia" w:eastAsia="宋体"/>
          <w:b/>
          <w:sz w:val="32"/>
          <w:szCs w:val="32"/>
        </w:rPr>
        <w:t>【宣传教育】</w:t>
      </w:r>
      <w:r>
        <w:rPr>
          <w:rFonts w:hint="eastAsia" w:eastAsia="宋体"/>
          <w:sz w:val="32"/>
          <w:szCs w:val="32"/>
        </w:rPr>
        <w:t>市、镇（街）人民政府、园区管委会及其相关部门应加强水土资源保护、水土流失预防和治理的宣传教育工作，普及水土保持科学知识，增强生产建设单位和社会公众的水土保持意识。</w:t>
      </w:r>
    </w:p>
    <w:p>
      <w:pPr>
        <w:ind w:firstLine="640" w:firstLineChars="200"/>
        <w:rPr>
          <w:rFonts w:eastAsia="楷体"/>
          <w:sz w:val="32"/>
          <w:szCs w:val="32"/>
        </w:rPr>
      </w:pPr>
    </w:p>
    <w:p>
      <w:pPr>
        <w:ind w:firstLine="642" w:firstLineChars="200"/>
        <w:rPr>
          <w:rFonts w:eastAsia="宋体"/>
          <w:sz w:val="32"/>
          <w:szCs w:val="32"/>
        </w:rPr>
      </w:pPr>
      <w:r>
        <w:rPr>
          <w:rFonts w:hint="eastAsia" w:eastAsia="宋体"/>
          <w:b/>
          <w:sz w:val="32"/>
          <w:szCs w:val="32"/>
        </w:rPr>
        <w:t>第七条【公众参与】</w:t>
      </w:r>
      <w:r>
        <w:rPr>
          <w:rFonts w:hint="eastAsia" w:eastAsia="宋体"/>
          <w:sz w:val="32"/>
          <w:szCs w:val="32"/>
        </w:rPr>
        <w:t>市人民政府鼓励社会力量对水土流失预防和治理进行投资、捐赠和志愿服务，支持单位和个人研究、应用、推广先进的水土保持技术。</w:t>
      </w:r>
    </w:p>
    <w:p>
      <w:pPr>
        <w:ind w:firstLine="640" w:firstLineChars="200"/>
        <w:rPr>
          <w:rFonts w:eastAsia="楷体"/>
          <w:sz w:val="32"/>
          <w:szCs w:val="32"/>
        </w:rPr>
      </w:pPr>
    </w:p>
    <w:p>
      <w:pPr>
        <w:ind w:firstLine="642" w:firstLineChars="200"/>
        <w:rPr>
          <w:rFonts w:eastAsia="宋体"/>
          <w:sz w:val="32"/>
          <w:szCs w:val="32"/>
        </w:rPr>
      </w:pPr>
      <w:r>
        <w:rPr>
          <w:rFonts w:hint="eastAsia" w:eastAsia="宋体"/>
          <w:b/>
          <w:sz w:val="32"/>
          <w:szCs w:val="32"/>
        </w:rPr>
        <w:t>第八条</w:t>
      </w:r>
      <w:r>
        <w:rPr>
          <w:rFonts w:eastAsia="宋体"/>
          <w:b/>
          <w:sz w:val="32"/>
          <w:szCs w:val="32"/>
        </w:rPr>
        <w:t>【</w:t>
      </w:r>
      <w:r>
        <w:rPr>
          <w:rFonts w:hint="eastAsia" w:eastAsia="宋体"/>
          <w:b/>
          <w:sz w:val="32"/>
          <w:szCs w:val="32"/>
        </w:rPr>
        <w:t>单位和个人水土流失防治义务与监督举报权利</w:t>
      </w:r>
      <w:r>
        <w:rPr>
          <w:rFonts w:eastAsia="宋体"/>
          <w:b/>
          <w:sz w:val="32"/>
          <w:szCs w:val="32"/>
        </w:rPr>
        <w:t>】</w:t>
      </w:r>
      <w:r>
        <w:rPr>
          <w:rFonts w:hint="eastAsia" w:eastAsia="宋体"/>
          <w:sz w:val="32"/>
          <w:szCs w:val="32"/>
        </w:rPr>
        <w:t>任何单位和个人都有义务保护水土资源、预防和治理水土流失，并有权对破坏水土资源、造成水土流失的行为向相关主管部门举报。</w:t>
      </w:r>
    </w:p>
    <w:p>
      <w:pPr>
        <w:ind w:firstLine="640" w:firstLineChars="200"/>
        <w:rPr>
          <w:rFonts w:eastAsia="楷体"/>
          <w:sz w:val="32"/>
          <w:szCs w:val="32"/>
        </w:rPr>
      </w:pPr>
    </w:p>
    <w:p>
      <w:pPr>
        <w:ind w:firstLine="642" w:firstLineChars="200"/>
        <w:rPr>
          <w:rFonts w:eastAsia="宋体"/>
          <w:b/>
          <w:sz w:val="32"/>
          <w:szCs w:val="32"/>
        </w:rPr>
      </w:pPr>
      <w:r>
        <w:rPr>
          <w:rFonts w:hint="eastAsia" w:eastAsia="宋体"/>
          <w:b/>
          <w:sz w:val="32"/>
          <w:szCs w:val="32"/>
        </w:rPr>
        <w:t>第二章</w:t>
      </w:r>
      <w:r>
        <w:rPr>
          <w:rFonts w:eastAsia="宋体"/>
          <w:b/>
          <w:sz w:val="32"/>
          <w:szCs w:val="32"/>
        </w:rPr>
        <w:t xml:space="preserve"> </w:t>
      </w:r>
      <w:r>
        <w:rPr>
          <w:rFonts w:hint="eastAsia" w:eastAsia="宋体"/>
          <w:b/>
          <w:sz w:val="32"/>
          <w:szCs w:val="32"/>
        </w:rPr>
        <w:t>规划</w:t>
      </w:r>
    </w:p>
    <w:p>
      <w:pPr>
        <w:ind w:firstLine="642" w:firstLineChars="200"/>
        <w:rPr>
          <w:rFonts w:eastAsia="宋体"/>
          <w:sz w:val="32"/>
          <w:szCs w:val="32"/>
        </w:rPr>
      </w:pPr>
      <w:r>
        <w:rPr>
          <w:rFonts w:hint="eastAsia" w:eastAsia="宋体"/>
          <w:b/>
          <w:bCs/>
          <w:sz w:val="32"/>
          <w:szCs w:val="32"/>
        </w:rPr>
        <w:t>第九条</w:t>
      </w:r>
      <w:r>
        <w:rPr>
          <w:rFonts w:hint="eastAsia" w:eastAsia="宋体"/>
          <w:b/>
          <w:sz w:val="32"/>
          <w:szCs w:val="32"/>
        </w:rPr>
        <w:t>【水土流失调查】</w:t>
      </w:r>
      <w:r>
        <w:rPr>
          <w:rFonts w:hint="eastAsia" w:eastAsia="宋体"/>
          <w:sz w:val="32"/>
          <w:szCs w:val="32"/>
        </w:rPr>
        <w:t>市人民政府水行政主管部门可以根据水土保持工作需要，每五年定期组织开展全市水土流失调查并公告调查结果，调查结果报广东省人民政府水行政主管部门备案。</w:t>
      </w:r>
    </w:p>
    <w:p>
      <w:pPr>
        <w:ind w:firstLine="642" w:firstLineChars="200"/>
        <w:rPr>
          <w:rFonts w:eastAsia="宋体"/>
          <w:b/>
          <w:sz w:val="32"/>
          <w:szCs w:val="32"/>
        </w:rPr>
      </w:pPr>
    </w:p>
    <w:p>
      <w:pPr>
        <w:ind w:firstLine="642" w:firstLineChars="200"/>
        <w:rPr>
          <w:rFonts w:eastAsia="宋体"/>
          <w:sz w:val="32"/>
          <w:szCs w:val="32"/>
        </w:rPr>
      </w:pPr>
      <w:r>
        <w:rPr>
          <w:rFonts w:hint="eastAsia" w:eastAsia="宋体"/>
          <w:b/>
          <w:sz w:val="32"/>
          <w:szCs w:val="32"/>
        </w:rPr>
        <w:t>第十条</w:t>
      </w:r>
      <w:r>
        <w:rPr>
          <w:rFonts w:eastAsia="宋体"/>
          <w:b/>
          <w:sz w:val="32"/>
          <w:szCs w:val="32"/>
        </w:rPr>
        <w:t>【</w:t>
      </w:r>
      <w:r>
        <w:rPr>
          <w:rFonts w:hint="eastAsia" w:eastAsia="宋体"/>
          <w:b/>
          <w:sz w:val="32"/>
          <w:szCs w:val="32"/>
        </w:rPr>
        <w:t>划定重点预防</w:t>
      </w:r>
      <w:r>
        <w:rPr>
          <w:rFonts w:eastAsia="宋体"/>
          <w:b/>
          <w:sz w:val="32"/>
          <w:szCs w:val="32"/>
        </w:rPr>
        <w:t>区</w:t>
      </w:r>
      <w:r>
        <w:rPr>
          <w:rFonts w:hint="eastAsia" w:eastAsia="宋体"/>
          <w:b/>
          <w:sz w:val="32"/>
          <w:szCs w:val="32"/>
        </w:rPr>
        <w:t>、重点治理区</w:t>
      </w:r>
      <w:r>
        <w:rPr>
          <w:rFonts w:eastAsia="宋体"/>
          <w:b/>
          <w:sz w:val="32"/>
          <w:szCs w:val="32"/>
        </w:rPr>
        <w:t>】</w:t>
      </w:r>
      <w:r>
        <w:rPr>
          <w:rFonts w:hint="eastAsia" w:eastAsia="宋体"/>
          <w:sz w:val="32"/>
          <w:szCs w:val="32"/>
        </w:rPr>
        <w:t>市人民政府水行政主管部门应当依据水土流失调查结果划定并公告水土流失重点预防区和重点治理区。</w:t>
      </w:r>
    </w:p>
    <w:p>
      <w:pPr>
        <w:ind w:firstLine="640" w:firstLineChars="200"/>
        <w:rPr>
          <w:rFonts w:eastAsia="宋体"/>
          <w:sz w:val="32"/>
          <w:szCs w:val="32"/>
        </w:rPr>
      </w:pPr>
      <w:r>
        <w:rPr>
          <w:rFonts w:hint="eastAsia" w:eastAsia="宋体"/>
          <w:sz w:val="32"/>
          <w:szCs w:val="32"/>
        </w:rPr>
        <w:t>东莞市行政区域内的自然保护区、地质公园、森林公园、湿地公园、水源涵养区、饮用水水源保护区以及水土流失潜在危险较大的区域，应当划定为东莞市水土流失重点预防区；崩岗、岩溶区、坡地侵蚀集中区域以及其他水土流失严重的区域，应当划定为东莞市水土流失重点治理区。</w:t>
      </w:r>
    </w:p>
    <w:p>
      <w:pPr>
        <w:ind w:firstLine="642" w:firstLineChars="200"/>
        <w:rPr>
          <w:rFonts w:eastAsia="宋体"/>
          <w:b/>
          <w:sz w:val="32"/>
          <w:szCs w:val="32"/>
        </w:rPr>
      </w:pPr>
    </w:p>
    <w:p>
      <w:pPr>
        <w:ind w:firstLine="642" w:firstLineChars="200"/>
        <w:rPr>
          <w:rFonts w:eastAsia="宋体"/>
          <w:b/>
          <w:sz w:val="32"/>
          <w:szCs w:val="32"/>
        </w:rPr>
      </w:pPr>
      <w:r>
        <w:rPr>
          <w:rFonts w:hint="eastAsia" w:eastAsia="宋体"/>
          <w:b/>
          <w:sz w:val="32"/>
          <w:szCs w:val="32"/>
        </w:rPr>
        <w:t>第十一条</w:t>
      </w:r>
      <w:r>
        <w:rPr>
          <w:rFonts w:eastAsia="宋体"/>
          <w:b/>
          <w:sz w:val="32"/>
          <w:szCs w:val="32"/>
        </w:rPr>
        <w:t>【规划编制</w:t>
      </w:r>
      <w:r>
        <w:rPr>
          <w:rFonts w:hint="eastAsia" w:eastAsia="宋体"/>
          <w:b/>
          <w:sz w:val="32"/>
          <w:szCs w:val="32"/>
        </w:rPr>
        <w:t>、批准与修改</w:t>
      </w:r>
      <w:r>
        <w:rPr>
          <w:rFonts w:eastAsia="宋体"/>
          <w:b/>
          <w:sz w:val="32"/>
          <w:szCs w:val="32"/>
        </w:rPr>
        <w:t>】</w:t>
      </w:r>
      <w:r>
        <w:rPr>
          <w:rFonts w:hint="eastAsia" w:eastAsia="宋体"/>
          <w:sz w:val="32"/>
          <w:szCs w:val="32"/>
        </w:rPr>
        <w:t>市人民政府水行政主管部门应当在</w:t>
      </w:r>
      <w:bookmarkStart w:id="8" w:name="_GoBack"/>
      <w:bookmarkEnd w:id="8"/>
      <w:r>
        <w:rPr>
          <w:rFonts w:hint="eastAsia" w:eastAsia="宋体"/>
          <w:sz w:val="32"/>
          <w:szCs w:val="32"/>
        </w:rPr>
        <w:t>水土流失调查结果和水土流失重点预防区、重点治理区划定的基础上，会同国土资源、环保、建设、农业、林业、规划、园林等相关部门编制全市水土保持规划，报市人民政府批准后由市水行政主管部门负责实施。</w:t>
      </w:r>
    </w:p>
    <w:p>
      <w:pPr>
        <w:ind w:firstLine="640" w:firstLineChars="200"/>
        <w:rPr>
          <w:rFonts w:eastAsia="宋体"/>
          <w:sz w:val="32"/>
          <w:szCs w:val="32"/>
        </w:rPr>
      </w:pPr>
      <w:r>
        <w:rPr>
          <w:rFonts w:hint="eastAsia" w:eastAsia="宋体"/>
          <w:sz w:val="32"/>
          <w:szCs w:val="32"/>
        </w:rPr>
        <w:t>编制水土保持规划，应当邀请有关单位和专家进行论证，征求所属地区公众意见，规划草案形成后，应当向社会公告，公告的时间不得少于三十日。</w:t>
      </w:r>
    </w:p>
    <w:p>
      <w:pPr>
        <w:ind w:firstLine="640" w:firstLineChars="200"/>
        <w:rPr>
          <w:rFonts w:eastAsia="宋体"/>
          <w:sz w:val="32"/>
          <w:szCs w:val="32"/>
        </w:rPr>
      </w:pPr>
      <w:r>
        <w:rPr>
          <w:rFonts w:hint="eastAsia" w:eastAsia="宋体"/>
          <w:sz w:val="32"/>
          <w:szCs w:val="32"/>
        </w:rPr>
        <w:t>水土保持规划一经批准，应当严格执行；确需修改的，应当按照规划编制程序报原批准机关批准。</w:t>
      </w:r>
    </w:p>
    <w:p>
      <w:pPr>
        <w:ind w:firstLine="640" w:firstLineChars="200"/>
        <w:rPr>
          <w:rFonts w:eastAsia="楷体"/>
          <w:sz w:val="32"/>
          <w:szCs w:val="32"/>
        </w:rPr>
      </w:pPr>
    </w:p>
    <w:p>
      <w:pPr>
        <w:ind w:firstLine="642" w:firstLineChars="200"/>
        <w:rPr>
          <w:rFonts w:eastAsia="宋体"/>
          <w:sz w:val="32"/>
          <w:szCs w:val="32"/>
        </w:rPr>
      </w:pPr>
      <w:r>
        <w:rPr>
          <w:rFonts w:hint="eastAsia" w:eastAsia="宋体"/>
          <w:b/>
          <w:sz w:val="32"/>
          <w:szCs w:val="32"/>
        </w:rPr>
        <w:t>第十二条</w:t>
      </w:r>
      <w:r>
        <w:rPr>
          <w:rFonts w:eastAsia="宋体"/>
          <w:b/>
          <w:sz w:val="32"/>
          <w:szCs w:val="32"/>
        </w:rPr>
        <w:t>【规划衔接】</w:t>
      </w:r>
      <w:r>
        <w:rPr>
          <w:rFonts w:hint="eastAsia" w:eastAsia="宋体"/>
          <w:sz w:val="32"/>
          <w:szCs w:val="32"/>
        </w:rPr>
        <w:t>水土保持规划应纳入社会经济发展总体规划，与国土规划、城市总体规划、水资源规划、</w:t>
      </w:r>
      <w:bookmarkStart w:id="0" w:name="_Hlk489792339"/>
      <w:r>
        <w:rPr>
          <w:rFonts w:hint="eastAsia" w:eastAsia="宋体"/>
          <w:sz w:val="32"/>
          <w:szCs w:val="32"/>
        </w:rPr>
        <w:t>水乡经济区发展规划</w:t>
      </w:r>
      <w:bookmarkEnd w:id="0"/>
      <w:r>
        <w:rPr>
          <w:rFonts w:hint="eastAsia" w:eastAsia="宋体"/>
          <w:sz w:val="32"/>
          <w:szCs w:val="32"/>
        </w:rPr>
        <w:t>、环境保护规划、林地保护利用规划、地质灾害防治规划等相协调。</w:t>
      </w:r>
    </w:p>
    <w:p>
      <w:pPr>
        <w:ind w:firstLine="640" w:firstLineChars="200"/>
        <w:rPr>
          <w:rFonts w:eastAsia="宋体"/>
          <w:sz w:val="32"/>
          <w:szCs w:val="32"/>
        </w:rPr>
      </w:pPr>
    </w:p>
    <w:p>
      <w:pPr>
        <w:ind w:firstLine="642" w:firstLineChars="200"/>
        <w:rPr>
          <w:rFonts w:eastAsia="宋体"/>
          <w:sz w:val="32"/>
          <w:szCs w:val="32"/>
        </w:rPr>
      </w:pPr>
      <w:r>
        <w:rPr>
          <w:rFonts w:eastAsia="宋体"/>
          <w:b/>
          <w:sz w:val="32"/>
          <w:szCs w:val="32"/>
        </w:rPr>
        <w:t>第</w:t>
      </w:r>
      <w:r>
        <w:rPr>
          <w:rFonts w:hint="eastAsia" w:eastAsia="宋体"/>
          <w:b/>
          <w:sz w:val="32"/>
          <w:szCs w:val="32"/>
        </w:rPr>
        <w:t>十三</w:t>
      </w:r>
      <w:r>
        <w:rPr>
          <w:rFonts w:eastAsia="宋体"/>
          <w:b/>
          <w:sz w:val="32"/>
          <w:szCs w:val="32"/>
        </w:rPr>
        <w:t>条【责任制】</w:t>
      </w:r>
      <w:r>
        <w:rPr>
          <w:rFonts w:hint="eastAsia" w:eastAsia="宋体"/>
          <w:sz w:val="32"/>
          <w:szCs w:val="32"/>
        </w:rPr>
        <w:t>在水土流失重点预防区和重点治理区，实行由地方行政首长负责的水土保持目标责任制和考核奖惩制度，并向社会公布考核结果。</w:t>
      </w:r>
    </w:p>
    <w:p>
      <w:pPr>
        <w:ind w:firstLine="640" w:firstLineChars="200"/>
        <w:rPr>
          <w:rFonts w:eastAsia="宋体"/>
          <w:sz w:val="32"/>
          <w:szCs w:val="32"/>
        </w:rPr>
      </w:pPr>
    </w:p>
    <w:p>
      <w:pPr>
        <w:ind w:firstLine="642" w:firstLineChars="200"/>
        <w:rPr>
          <w:rFonts w:eastAsia="宋体"/>
          <w:sz w:val="32"/>
          <w:szCs w:val="32"/>
        </w:rPr>
      </w:pPr>
      <w:r>
        <w:rPr>
          <w:rFonts w:eastAsia="宋体"/>
          <w:b/>
          <w:sz w:val="32"/>
          <w:szCs w:val="32"/>
        </w:rPr>
        <w:t>第十</w:t>
      </w:r>
      <w:r>
        <w:rPr>
          <w:rFonts w:hint="eastAsia" w:eastAsia="宋体"/>
          <w:b/>
          <w:sz w:val="32"/>
          <w:szCs w:val="32"/>
        </w:rPr>
        <w:t>四</w:t>
      </w:r>
      <w:r>
        <w:rPr>
          <w:rFonts w:eastAsia="宋体"/>
          <w:b/>
          <w:sz w:val="32"/>
          <w:szCs w:val="32"/>
        </w:rPr>
        <w:t>条【</w:t>
      </w:r>
      <w:r>
        <w:rPr>
          <w:rFonts w:hint="eastAsia" w:eastAsia="宋体"/>
          <w:b/>
          <w:sz w:val="32"/>
          <w:szCs w:val="32"/>
        </w:rPr>
        <w:t>基础设施建设等规划中的水土流失防治对策、措施</w:t>
      </w:r>
      <w:r>
        <w:rPr>
          <w:rFonts w:eastAsia="宋体"/>
          <w:b/>
          <w:sz w:val="32"/>
          <w:szCs w:val="32"/>
        </w:rPr>
        <w:t>】</w:t>
      </w:r>
      <w:r>
        <w:rPr>
          <w:rFonts w:hint="eastAsia" w:eastAsia="宋体"/>
          <w:sz w:val="32"/>
          <w:szCs w:val="32"/>
        </w:rPr>
        <w:t>有关基础设施建设、土地开发利用、产业园区建设、矿产资源、旅游开发等方面的规划，在实施过程中可能造成水土流失的，规划的组织编制机关应当在规划中提出水土流失预防和治理的对策和措施，在规划报批时附具同级水行政主管部门的意见。</w:t>
      </w:r>
    </w:p>
    <w:p>
      <w:pPr>
        <w:ind w:firstLine="640" w:firstLineChars="200"/>
        <w:rPr>
          <w:rFonts w:eastAsia="楷体"/>
          <w:sz w:val="32"/>
          <w:szCs w:val="32"/>
        </w:rPr>
      </w:pPr>
    </w:p>
    <w:p>
      <w:pPr>
        <w:ind w:firstLine="642" w:firstLineChars="200"/>
        <w:rPr>
          <w:rFonts w:eastAsia="宋体"/>
          <w:b/>
          <w:sz w:val="32"/>
          <w:szCs w:val="32"/>
        </w:rPr>
      </w:pPr>
      <w:r>
        <w:rPr>
          <w:rFonts w:hint="eastAsia" w:eastAsia="宋体"/>
          <w:b/>
          <w:sz w:val="32"/>
          <w:szCs w:val="32"/>
        </w:rPr>
        <w:t>第三章 预防</w:t>
      </w:r>
    </w:p>
    <w:p>
      <w:pPr>
        <w:ind w:firstLine="642" w:firstLineChars="200"/>
        <w:rPr>
          <w:rFonts w:eastAsia="宋体"/>
          <w:sz w:val="32"/>
          <w:szCs w:val="32"/>
        </w:rPr>
      </w:pPr>
      <w:r>
        <w:rPr>
          <w:rFonts w:eastAsia="宋体"/>
          <w:b/>
          <w:sz w:val="32"/>
          <w:szCs w:val="32"/>
        </w:rPr>
        <w:t>第十</w:t>
      </w:r>
      <w:r>
        <w:rPr>
          <w:rFonts w:hint="eastAsia" w:eastAsia="宋体"/>
          <w:b/>
          <w:sz w:val="32"/>
          <w:szCs w:val="32"/>
        </w:rPr>
        <w:t>五</w:t>
      </w:r>
      <w:r>
        <w:rPr>
          <w:rFonts w:eastAsia="宋体"/>
          <w:b/>
          <w:sz w:val="32"/>
          <w:szCs w:val="32"/>
        </w:rPr>
        <w:t>条【</w:t>
      </w:r>
      <w:r>
        <w:rPr>
          <w:rFonts w:hint="eastAsia" w:eastAsia="宋体"/>
          <w:b/>
          <w:sz w:val="32"/>
          <w:szCs w:val="32"/>
        </w:rPr>
        <w:t>生态建设预防</w:t>
      </w:r>
      <w:r>
        <w:rPr>
          <w:rFonts w:eastAsia="宋体"/>
          <w:b/>
          <w:sz w:val="32"/>
          <w:szCs w:val="32"/>
        </w:rPr>
        <w:t>】</w:t>
      </w:r>
      <w:r>
        <w:rPr>
          <w:rFonts w:hint="eastAsia" w:eastAsia="宋体"/>
          <w:sz w:val="32"/>
          <w:szCs w:val="32"/>
        </w:rPr>
        <w:t>市、镇（街）人民政府、园区管委会按照水土保持规划，采取封育保护、自然修复、造林种草等措施，保护和增加植被，涵养水源，加强对生产建设活动的监督管理，预防和减轻水土流失。</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第十</w:t>
      </w:r>
      <w:r>
        <w:rPr>
          <w:rFonts w:hint="eastAsia" w:eastAsia="宋体"/>
          <w:b/>
          <w:sz w:val="32"/>
          <w:szCs w:val="32"/>
        </w:rPr>
        <w:t>六</w:t>
      </w:r>
      <w:r>
        <w:rPr>
          <w:rFonts w:eastAsia="宋体"/>
          <w:b/>
          <w:sz w:val="32"/>
          <w:szCs w:val="32"/>
        </w:rPr>
        <w:t>条【</w:t>
      </w:r>
      <w:r>
        <w:rPr>
          <w:rFonts w:hint="eastAsia" w:eastAsia="宋体"/>
          <w:b/>
          <w:sz w:val="32"/>
          <w:szCs w:val="32"/>
        </w:rPr>
        <w:t>村规民约落实</w:t>
      </w:r>
      <w:r>
        <w:rPr>
          <w:rFonts w:eastAsia="宋体"/>
          <w:b/>
          <w:sz w:val="32"/>
          <w:szCs w:val="32"/>
        </w:rPr>
        <w:t>】</w:t>
      </w:r>
      <w:r>
        <w:rPr>
          <w:rFonts w:hint="eastAsia" w:eastAsia="宋体"/>
          <w:sz w:val="32"/>
          <w:szCs w:val="32"/>
        </w:rPr>
        <w:t>各镇（街）人民政府、园区管委会应当鼓励和指导村（居）委员会制定村规民约，保护水土保持设施，加强生态环境建设。</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第十</w:t>
      </w:r>
      <w:r>
        <w:rPr>
          <w:rFonts w:hint="eastAsia" w:eastAsia="宋体"/>
          <w:b/>
          <w:sz w:val="32"/>
          <w:szCs w:val="32"/>
        </w:rPr>
        <w:t>七</w:t>
      </w:r>
      <w:r>
        <w:rPr>
          <w:rFonts w:eastAsia="宋体"/>
          <w:b/>
          <w:sz w:val="32"/>
          <w:szCs w:val="32"/>
        </w:rPr>
        <w:t>条【</w:t>
      </w:r>
      <w:r>
        <w:rPr>
          <w:rFonts w:hint="eastAsia" w:eastAsia="宋体"/>
          <w:b/>
          <w:sz w:val="32"/>
          <w:szCs w:val="32"/>
        </w:rPr>
        <w:t>水土保持林建设</w:t>
      </w:r>
      <w:r>
        <w:rPr>
          <w:rFonts w:eastAsia="宋体"/>
          <w:b/>
          <w:sz w:val="32"/>
          <w:szCs w:val="32"/>
        </w:rPr>
        <w:t>】</w:t>
      </w:r>
      <w:r>
        <w:rPr>
          <w:rFonts w:hint="eastAsia" w:eastAsia="宋体"/>
          <w:sz w:val="32"/>
          <w:szCs w:val="32"/>
        </w:rPr>
        <w:t>市、镇（街）人民政府、园区管委会应当加强水土保持林建设，水土流失重点预防区的森林、林木、林地应当按照有关规定逐步划定为生态公益林。</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第十</w:t>
      </w:r>
      <w:r>
        <w:rPr>
          <w:rFonts w:hint="eastAsia" w:eastAsia="宋体"/>
          <w:b/>
          <w:sz w:val="32"/>
          <w:szCs w:val="32"/>
        </w:rPr>
        <w:t>八</w:t>
      </w:r>
      <w:r>
        <w:rPr>
          <w:rFonts w:eastAsia="宋体"/>
          <w:b/>
          <w:sz w:val="32"/>
          <w:szCs w:val="32"/>
        </w:rPr>
        <w:t>条【</w:t>
      </w:r>
      <w:r>
        <w:rPr>
          <w:rFonts w:hint="eastAsia" w:eastAsia="宋体"/>
          <w:b/>
          <w:sz w:val="32"/>
          <w:szCs w:val="32"/>
        </w:rPr>
        <w:t>林木采伐监管</w:t>
      </w:r>
      <w:r>
        <w:rPr>
          <w:rFonts w:eastAsia="宋体"/>
          <w:b/>
          <w:sz w:val="32"/>
          <w:szCs w:val="32"/>
        </w:rPr>
        <w:t>】</w:t>
      </w:r>
      <w:r>
        <w:rPr>
          <w:rFonts w:hint="eastAsia" w:eastAsia="宋体"/>
          <w:sz w:val="32"/>
          <w:szCs w:val="32"/>
        </w:rPr>
        <w:t>采伐林木应当采用合理方式，严格控制皆伐面积，在林区采伐林木的，采伐方案中必须有相关水土保持措施，采伐方案经林业行政主管部门批准后，应将采伐方案抄送水行政主管部门，共同监管实施水土保持措施。</w:t>
      </w:r>
    </w:p>
    <w:p>
      <w:pPr>
        <w:ind w:firstLine="640" w:firstLineChars="200"/>
        <w:rPr>
          <w:rFonts w:eastAsia="楷体"/>
          <w:sz w:val="32"/>
          <w:szCs w:val="32"/>
        </w:rPr>
      </w:pPr>
    </w:p>
    <w:p>
      <w:pPr>
        <w:ind w:firstLine="642" w:firstLineChars="200"/>
        <w:rPr>
          <w:rFonts w:eastAsia="宋体"/>
          <w:sz w:val="32"/>
          <w:szCs w:val="32"/>
        </w:rPr>
      </w:pPr>
      <w:bookmarkStart w:id="1" w:name="_Hlk489775572"/>
      <w:r>
        <w:rPr>
          <w:rFonts w:eastAsia="宋体"/>
          <w:b/>
          <w:sz w:val="32"/>
          <w:szCs w:val="32"/>
        </w:rPr>
        <w:t>第十</w:t>
      </w:r>
      <w:r>
        <w:rPr>
          <w:rFonts w:hint="eastAsia" w:eastAsia="宋体"/>
          <w:b/>
          <w:sz w:val="32"/>
          <w:szCs w:val="32"/>
        </w:rPr>
        <w:t>九</w:t>
      </w:r>
      <w:r>
        <w:rPr>
          <w:rFonts w:eastAsia="宋体"/>
          <w:b/>
          <w:sz w:val="32"/>
          <w:szCs w:val="32"/>
        </w:rPr>
        <w:t>条【</w:t>
      </w:r>
      <w:r>
        <w:rPr>
          <w:rFonts w:hint="eastAsia" w:eastAsia="宋体"/>
          <w:b/>
          <w:sz w:val="32"/>
          <w:szCs w:val="32"/>
        </w:rPr>
        <w:t>禁垦坡度、禁垦范围</w:t>
      </w:r>
      <w:r>
        <w:rPr>
          <w:rFonts w:eastAsia="宋体"/>
          <w:b/>
          <w:sz w:val="32"/>
          <w:szCs w:val="32"/>
        </w:rPr>
        <w:t>】</w:t>
      </w:r>
      <w:bookmarkEnd w:id="1"/>
      <w:r>
        <w:rPr>
          <w:rFonts w:hint="eastAsia" w:eastAsia="宋体"/>
          <w:sz w:val="32"/>
          <w:szCs w:val="32"/>
        </w:rPr>
        <w:t>禁止在二十五度以上陡坡地开垦种植农作物，在本条例施行以前已经开垦种植的，应当按照有关法律规定逐步退耕还林还草。</w:t>
      </w:r>
    </w:p>
    <w:p>
      <w:pPr>
        <w:ind w:firstLine="640" w:firstLineChars="200"/>
        <w:rPr>
          <w:rFonts w:eastAsia="宋体"/>
          <w:sz w:val="32"/>
          <w:szCs w:val="32"/>
        </w:rPr>
      </w:pPr>
      <w:r>
        <w:rPr>
          <w:rFonts w:hint="eastAsia" w:eastAsia="宋体"/>
          <w:sz w:val="32"/>
          <w:szCs w:val="32"/>
        </w:rPr>
        <w:t>禁止开垦的陡坡地范围由市人民政府划定并进行公告。</w:t>
      </w:r>
    </w:p>
    <w:p>
      <w:pPr>
        <w:rPr>
          <w:rFonts w:eastAsia="楷体"/>
          <w:sz w:val="32"/>
          <w:szCs w:val="32"/>
        </w:rPr>
      </w:pPr>
    </w:p>
    <w:p>
      <w:pPr>
        <w:ind w:firstLine="642" w:firstLineChars="200"/>
        <w:rPr>
          <w:rFonts w:eastAsia="宋体"/>
          <w:color w:val="000000" w:themeColor="text1"/>
          <w:sz w:val="32"/>
          <w:szCs w:val="32"/>
        </w:rPr>
      </w:pPr>
      <w:r>
        <w:rPr>
          <w:rFonts w:eastAsia="宋体"/>
          <w:b/>
          <w:color w:val="000000" w:themeColor="text1"/>
          <w:sz w:val="32"/>
          <w:szCs w:val="32"/>
        </w:rPr>
        <w:t>第二十条【</w:t>
      </w:r>
      <w:r>
        <w:rPr>
          <w:rFonts w:hint="eastAsia" w:eastAsia="宋体"/>
          <w:b/>
          <w:color w:val="000000" w:themeColor="text1"/>
          <w:sz w:val="32"/>
          <w:szCs w:val="32"/>
        </w:rPr>
        <w:t>生产建设活动预防</w:t>
      </w:r>
      <w:r>
        <w:rPr>
          <w:rFonts w:eastAsia="宋体"/>
          <w:b/>
          <w:color w:val="000000" w:themeColor="text1"/>
          <w:sz w:val="32"/>
          <w:szCs w:val="32"/>
        </w:rPr>
        <w:t>】</w:t>
      </w:r>
      <w:r>
        <w:rPr>
          <w:rFonts w:hint="eastAsia" w:eastAsia="宋体"/>
          <w:color w:val="000000" w:themeColor="text1"/>
          <w:sz w:val="32"/>
          <w:szCs w:val="32"/>
        </w:rPr>
        <w:t>禁止在下列区域从事取土、挖沙、采石等可能造成水土流失的生产建设活动：</w:t>
      </w:r>
    </w:p>
    <w:p>
      <w:pPr>
        <w:ind w:firstLine="640" w:firstLineChars="200"/>
        <w:rPr>
          <w:rFonts w:eastAsia="宋体"/>
          <w:color w:val="000000" w:themeColor="text1"/>
          <w:sz w:val="32"/>
          <w:szCs w:val="32"/>
        </w:rPr>
      </w:pPr>
      <w:r>
        <w:rPr>
          <w:rFonts w:hint="eastAsia" w:eastAsia="宋体"/>
          <w:color w:val="000000" w:themeColor="text1"/>
          <w:sz w:val="32"/>
          <w:szCs w:val="32"/>
        </w:rPr>
        <w:t>（一）容易发生水土流失的沟壑边坡、沟头上部及山脊地带；</w:t>
      </w:r>
    </w:p>
    <w:p>
      <w:pPr>
        <w:ind w:firstLine="640" w:firstLineChars="200"/>
        <w:rPr>
          <w:rFonts w:eastAsia="宋体"/>
          <w:color w:val="000000" w:themeColor="text1"/>
          <w:sz w:val="32"/>
          <w:szCs w:val="32"/>
        </w:rPr>
      </w:pPr>
      <w:r>
        <w:rPr>
          <w:rFonts w:hint="eastAsia" w:eastAsia="宋体"/>
          <w:color w:val="000000" w:themeColor="text1"/>
          <w:sz w:val="32"/>
          <w:szCs w:val="32"/>
        </w:rPr>
        <w:t>（二）水库库区周边地带；</w:t>
      </w:r>
    </w:p>
    <w:p>
      <w:pPr>
        <w:ind w:firstLine="640" w:firstLineChars="200"/>
        <w:rPr>
          <w:rFonts w:eastAsia="宋体"/>
          <w:color w:val="000000" w:themeColor="text1"/>
          <w:sz w:val="32"/>
          <w:szCs w:val="32"/>
        </w:rPr>
      </w:pPr>
      <w:r>
        <w:rPr>
          <w:rFonts w:hint="eastAsia" w:eastAsia="宋体"/>
          <w:color w:val="000000" w:themeColor="text1"/>
          <w:sz w:val="32"/>
          <w:szCs w:val="32"/>
        </w:rPr>
        <w:t>（三）崩塌、滑坡危险区及泥石流易发区；</w:t>
      </w:r>
    </w:p>
    <w:p>
      <w:pPr>
        <w:ind w:firstLine="640" w:firstLineChars="200"/>
        <w:rPr>
          <w:rFonts w:eastAsia="宋体"/>
          <w:color w:val="000000" w:themeColor="text1"/>
          <w:sz w:val="32"/>
          <w:szCs w:val="32"/>
        </w:rPr>
      </w:pPr>
      <w:r>
        <w:rPr>
          <w:rFonts w:hint="eastAsia" w:eastAsia="宋体"/>
          <w:color w:val="000000" w:themeColor="text1"/>
          <w:sz w:val="32"/>
          <w:szCs w:val="32"/>
        </w:rPr>
        <w:t>（四）重大基础设施管理和保护范围；</w:t>
      </w:r>
    </w:p>
    <w:p>
      <w:pPr>
        <w:ind w:firstLine="640" w:firstLineChars="200"/>
        <w:rPr>
          <w:rFonts w:eastAsia="宋体"/>
          <w:color w:val="000000" w:themeColor="text1"/>
          <w:sz w:val="32"/>
          <w:szCs w:val="32"/>
        </w:rPr>
      </w:pPr>
      <w:r>
        <w:rPr>
          <w:rFonts w:hint="eastAsia" w:eastAsia="宋体"/>
          <w:color w:val="000000" w:themeColor="text1"/>
          <w:sz w:val="32"/>
          <w:szCs w:val="32"/>
        </w:rPr>
        <w:t xml:space="preserve">（五）湿地区域； </w:t>
      </w:r>
    </w:p>
    <w:p>
      <w:pPr>
        <w:ind w:firstLine="640" w:firstLineChars="200"/>
        <w:rPr>
          <w:rFonts w:eastAsia="宋体"/>
          <w:color w:val="000000" w:themeColor="text1"/>
          <w:sz w:val="32"/>
          <w:szCs w:val="32"/>
        </w:rPr>
      </w:pPr>
      <w:r>
        <w:rPr>
          <w:rFonts w:hint="eastAsia" w:eastAsia="宋体"/>
          <w:color w:val="000000" w:themeColor="text1"/>
          <w:sz w:val="32"/>
          <w:szCs w:val="32"/>
        </w:rPr>
        <w:t>（六）法律、法规规定的其他禁止区域。</w:t>
      </w:r>
    </w:p>
    <w:p>
      <w:pPr>
        <w:ind w:firstLine="640" w:firstLineChars="200"/>
        <w:rPr>
          <w:rFonts w:eastAsia="宋体"/>
          <w:color w:val="000000" w:themeColor="text1"/>
          <w:sz w:val="32"/>
          <w:szCs w:val="32"/>
        </w:rPr>
      </w:pPr>
      <w:r>
        <w:rPr>
          <w:rFonts w:hint="eastAsia" w:eastAsia="宋体"/>
          <w:color w:val="000000" w:themeColor="text1"/>
          <w:sz w:val="32"/>
          <w:szCs w:val="32"/>
        </w:rPr>
        <w:t>前款所列区域的具体范围，由市人民政府划定并公告</w:t>
      </w:r>
    </w:p>
    <w:p>
      <w:pPr>
        <w:ind w:firstLine="640" w:firstLineChars="200"/>
        <w:rPr>
          <w:rFonts w:eastAsia="宋体"/>
          <w:sz w:val="32"/>
          <w:szCs w:val="32"/>
        </w:rPr>
      </w:pPr>
    </w:p>
    <w:p>
      <w:pPr>
        <w:ind w:firstLine="642" w:firstLineChars="200"/>
        <w:rPr>
          <w:rFonts w:eastAsia="宋体"/>
          <w:sz w:val="32"/>
          <w:szCs w:val="32"/>
        </w:rPr>
      </w:pPr>
      <w:bookmarkStart w:id="2" w:name="_Hlk489798242"/>
      <w:r>
        <w:rPr>
          <w:rFonts w:eastAsia="宋体"/>
          <w:b/>
          <w:sz w:val="32"/>
          <w:szCs w:val="32"/>
        </w:rPr>
        <w:t>第二十</w:t>
      </w:r>
      <w:r>
        <w:rPr>
          <w:rFonts w:hint="eastAsia" w:eastAsia="宋体"/>
          <w:b/>
          <w:sz w:val="32"/>
          <w:szCs w:val="32"/>
        </w:rPr>
        <w:t>一</w:t>
      </w:r>
      <w:r>
        <w:rPr>
          <w:rFonts w:eastAsia="宋体"/>
          <w:b/>
          <w:sz w:val="32"/>
          <w:szCs w:val="32"/>
        </w:rPr>
        <w:t>条【</w:t>
      </w:r>
      <w:r>
        <w:rPr>
          <w:rFonts w:hint="eastAsia" w:eastAsia="宋体"/>
          <w:b/>
          <w:sz w:val="32"/>
          <w:szCs w:val="32"/>
        </w:rPr>
        <w:t>水土保持方案的编制与批准</w:t>
      </w:r>
      <w:r>
        <w:rPr>
          <w:rFonts w:eastAsia="宋体"/>
          <w:b/>
          <w:sz w:val="32"/>
          <w:szCs w:val="32"/>
        </w:rPr>
        <w:t>】</w:t>
      </w:r>
      <w:bookmarkEnd w:id="2"/>
      <w:r>
        <w:rPr>
          <w:rFonts w:hint="eastAsia" w:eastAsia="宋体"/>
          <w:sz w:val="32"/>
          <w:szCs w:val="32"/>
        </w:rPr>
        <w:t>在水土流失重点预防区、重点治理区和水土保持规划确定的容易发生水土流失的其他区域开办可能造成水土流失的生产建设项目，生产建设单位应当依法编制水土保持方案，依法报项目批准、备案部门同级的水行政主管部门审批。</w:t>
      </w:r>
    </w:p>
    <w:p>
      <w:pPr>
        <w:ind w:firstLine="640" w:firstLineChars="200"/>
        <w:rPr>
          <w:rFonts w:eastAsia="宋体"/>
          <w:sz w:val="32"/>
          <w:szCs w:val="32"/>
        </w:rPr>
      </w:pPr>
      <w:r>
        <w:rPr>
          <w:rFonts w:hint="eastAsia" w:eastAsia="宋体"/>
          <w:sz w:val="32"/>
          <w:szCs w:val="32"/>
        </w:rPr>
        <w:t>生产建设单位未编制水土保持方案或者水土保持方案未获得水行政主管部门批准的，生产建设项目不得开工建设。</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第二十</w:t>
      </w:r>
      <w:r>
        <w:rPr>
          <w:rFonts w:hint="eastAsia" w:eastAsia="宋体"/>
          <w:b/>
          <w:sz w:val="32"/>
          <w:szCs w:val="32"/>
        </w:rPr>
        <w:t>二</w:t>
      </w:r>
      <w:r>
        <w:rPr>
          <w:rFonts w:eastAsia="宋体"/>
          <w:b/>
          <w:sz w:val="32"/>
          <w:szCs w:val="32"/>
        </w:rPr>
        <w:t>条【</w:t>
      </w:r>
      <w:r>
        <w:rPr>
          <w:rFonts w:hint="eastAsia" w:eastAsia="宋体"/>
          <w:b/>
          <w:sz w:val="32"/>
          <w:szCs w:val="32"/>
        </w:rPr>
        <w:t>水土保持方案内容与修改程序</w:t>
      </w:r>
      <w:r>
        <w:rPr>
          <w:rFonts w:eastAsia="宋体"/>
          <w:b/>
          <w:sz w:val="32"/>
          <w:szCs w:val="32"/>
        </w:rPr>
        <w:t>】</w:t>
      </w:r>
      <w:r>
        <w:rPr>
          <w:rFonts w:hint="eastAsia" w:eastAsia="宋体"/>
          <w:sz w:val="32"/>
          <w:szCs w:val="32"/>
        </w:rPr>
        <w:t>生产建设单位编制的水土保持方案应当包括水土流失防治目标、防治责任范围、防治措施和投资等内容，预防和治理水土流失所需资金应当列入项目总投资。</w:t>
      </w:r>
    </w:p>
    <w:p>
      <w:pPr>
        <w:ind w:firstLine="640" w:firstLineChars="200"/>
        <w:rPr>
          <w:rFonts w:eastAsia="宋体"/>
          <w:sz w:val="32"/>
          <w:szCs w:val="32"/>
        </w:rPr>
      </w:pPr>
      <w:r>
        <w:rPr>
          <w:rFonts w:hint="eastAsia" w:eastAsia="宋体"/>
          <w:sz w:val="32"/>
          <w:szCs w:val="32"/>
        </w:rPr>
        <w:t>水土保持方案经批准后，生产建设项目的地点、规模发生重大变化的，应当补充或者修改水土保持方案并报原审批机关批准。水土保持方案实施过程中，水土保持措施需要作出重大变更的，应当经原审批机关批准。</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第二十</w:t>
      </w:r>
      <w:r>
        <w:rPr>
          <w:rFonts w:hint="eastAsia" w:eastAsia="宋体"/>
          <w:b/>
          <w:sz w:val="32"/>
          <w:szCs w:val="32"/>
        </w:rPr>
        <w:t>三</w:t>
      </w:r>
      <w:r>
        <w:rPr>
          <w:rFonts w:eastAsia="宋体"/>
          <w:b/>
          <w:sz w:val="32"/>
          <w:szCs w:val="32"/>
        </w:rPr>
        <w:t>条【</w:t>
      </w:r>
      <w:r>
        <w:rPr>
          <w:rFonts w:hint="eastAsia" w:eastAsia="宋体"/>
          <w:b/>
          <w:sz w:val="32"/>
          <w:szCs w:val="32"/>
        </w:rPr>
        <w:t>“三同时”制度</w:t>
      </w:r>
      <w:r>
        <w:rPr>
          <w:rFonts w:eastAsia="宋体"/>
          <w:b/>
          <w:sz w:val="32"/>
          <w:szCs w:val="32"/>
        </w:rPr>
        <w:t>】</w:t>
      </w:r>
      <w:r>
        <w:rPr>
          <w:rFonts w:hint="eastAsia" w:eastAsia="宋体"/>
          <w:sz w:val="32"/>
          <w:szCs w:val="32"/>
        </w:rPr>
        <w:t>依法应当编制水土保持方案的生产建设项目在施工过程中，生产建设单位应当采取相应措施，防止因施工引起水土流失。</w:t>
      </w:r>
    </w:p>
    <w:p>
      <w:pPr>
        <w:ind w:firstLine="640" w:firstLineChars="200"/>
        <w:rPr>
          <w:rFonts w:eastAsia="宋体"/>
          <w:sz w:val="32"/>
          <w:szCs w:val="32"/>
        </w:rPr>
      </w:pPr>
      <w:r>
        <w:rPr>
          <w:rFonts w:hint="eastAsia" w:eastAsia="宋体"/>
          <w:sz w:val="32"/>
          <w:szCs w:val="32"/>
        </w:rPr>
        <w:t>生产建设单位应当将批准的水土保持方案中的水土保持设施纳入主体工程设计，与主体工程同时设计、同时施工、同时投产使用。</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第二十</w:t>
      </w:r>
      <w:r>
        <w:rPr>
          <w:rFonts w:hint="eastAsia" w:eastAsia="宋体"/>
          <w:b/>
          <w:sz w:val="32"/>
          <w:szCs w:val="32"/>
        </w:rPr>
        <w:t>四</w:t>
      </w:r>
      <w:r>
        <w:rPr>
          <w:rFonts w:eastAsia="宋体"/>
          <w:b/>
          <w:sz w:val="32"/>
          <w:szCs w:val="32"/>
        </w:rPr>
        <w:t>条【</w:t>
      </w:r>
      <w:r>
        <w:rPr>
          <w:rFonts w:hint="eastAsia" w:eastAsia="宋体"/>
          <w:b/>
          <w:sz w:val="32"/>
          <w:szCs w:val="32"/>
        </w:rPr>
        <w:t>生产建设项目验收规定</w:t>
      </w:r>
      <w:r>
        <w:rPr>
          <w:rFonts w:eastAsia="宋体"/>
          <w:b/>
          <w:sz w:val="32"/>
          <w:szCs w:val="32"/>
        </w:rPr>
        <w:t>】</w:t>
      </w:r>
      <w:r>
        <w:rPr>
          <w:rFonts w:hint="eastAsia" w:eastAsia="宋体"/>
          <w:sz w:val="32"/>
          <w:szCs w:val="32"/>
        </w:rPr>
        <w:t>依法应当编制水土保持方案的生产建设项目竣工验收时，应当同时验收水土保持设施；水土保持设施未经验收或者验收不合格的，生产建设项目不得验收合格，也不得投产使用。生产建设项目分期建设、分期投产使用的，其水土保持设施应当分期验收。</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第二十</w:t>
      </w:r>
      <w:r>
        <w:rPr>
          <w:rFonts w:hint="eastAsia" w:eastAsia="宋体"/>
          <w:b/>
          <w:sz w:val="32"/>
          <w:szCs w:val="32"/>
        </w:rPr>
        <w:t>五</w:t>
      </w:r>
      <w:r>
        <w:rPr>
          <w:rFonts w:eastAsia="宋体"/>
          <w:b/>
          <w:sz w:val="32"/>
          <w:szCs w:val="32"/>
        </w:rPr>
        <w:t>条【</w:t>
      </w:r>
      <w:r>
        <w:rPr>
          <w:rFonts w:hint="eastAsia" w:eastAsia="宋体"/>
          <w:b/>
          <w:sz w:val="32"/>
          <w:szCs w:val="32"/>
        </w:rPr>
        <w:t>废弃物处理规定</w:t>
      </w:r>
      <w:r>
        <w:rPr>
          <w:rFonts w:eastAsia="宋体"/>
          <w:b/>
          <w:sz w:val="32"/>
          <w:szCs w:val="32"/>
        </w:rPr>
        <w:t>】</w:t>
      </w:r>
      <w:r>
        <w:rPr>
          <w:rFonts w:hint="eastAsia" w:eastAsia="宋体"/>
          <w:sz w:val="32"/>
          <w:szCs w:val="32"/>
        </w:rPr>
        <w:t>生产建设活动中有土石方挖填的，生产建设单位应当加强施工管理，减少地表扰动范围、裸露时间和土石方挖填量，控制施工扬尘，防止泥沙流入河道和排水管网。</w:t>
      </w:r>
    </w:p>
    <w:p>
      <w:pPr>
        <w:ind w:firstLine="640" w:firstLineChars="200"/>
        <w:rPr>
          <w:rFonts w:eastAsia="宋体"/>
          <w:sz w:val="32"/>
          <w:szCs w:val="32"/>
        </w:rPr>
      </w:pPr>
      <w:r>
        <w:rPr>
          <w:rFonts w:hint="eastAsia" w:eastAsia="宋体"/>
          <w:sz w:val="32"/>
          <w:szCs w:val="32"/>
        </w:rPr>
        <w:t>生产建设单位应当承担废弃的砂、石、土等渣土的处置与管理责任，对生产建设活动中废弃的砂石、渣土等应当按照水土保持方案要求进行综合利用，确需废弃的，应当专门堆放在依法设立的消纳场或存放地，避免造成水土流失。</w:t>
      </w:r>
    </w:p>
    <w:p>
      <w:pPr>
        <w:ind w:firstLine="640" w:firstLineChars="200"/>
        <w:rPr>
          <w:rFonts w:eastAsia="楷体"/>
          <w:sz w:val="32"/>
          <w:szCs w:val="32"/>
        </w:rPr>
      </w:pPr>
    </w:p>
    <w:p>
      <w:pPr>
        <w:ind w:firstLine="642" w:firstLineChars="200"/>
        <w:rPr>
          <w:rFonts w:ascii="宋体" w:hAnsi="宋体" w:eastAsia="宋体" w:cs="Arial"/>
          <w:color w:val="000000"/>
          <w:kern w:val="0"/>
          <w:sz w:val="32"/>
          <w:szCs w:val="32"/>
        </w:rPr>
      </w:pPr>
      <w:r>
        <w:rPr>
          <w:rFonts w:ascii="宋体" w:hAnsi="宋体" w:eastAsia="宋体" w:cs="Arial"/>
          <w:b/>
          <w:color w:val="000000"/>
          <w:kern w:val="0"/>
          <w:sz w:val="32"/>
          <w:szCs w:val="32"/>
        </w:rPr>
        <w:t>第二十</w:t>
      </w:r>
      <w:r>
        <w:rPr>
          <w:rFonts w:hint="eastAsia" w:ascii="宋体" w:hAnsi="宋体" w:eastAsia="宋体" w:cs="Arial"/>
          <w:b/>
          <w:color w:val="000000"/>
          <w:kern w:val="0"/>
          <w:sz w:val="32"/>
          <w:szCs w:val="32"/>
        </w:rPr>
        <w:t>六</w:t>
      </w:r>
      <w:r>
        <w:rPr>
          <w:rFonts w:ascii="宋体" w:hAnsi="宋体" w:eastAsia="宋体" w:cs="Arial"/>
          <w:b/>
          <w:color w:val="000000"/>
          <w:kern w:val="0"/>
          <w:sz w:val="32"/>
          <w:szCs w:val="32"/>
        </w:rPr>
        <w:t>条【</w:t>
      </w:r>
      <w:r>
        <w:rPr>
          <w:rFonts w:hint="eastAsia" w:ascii="宋体" w:hAnsi="宋体" w:eastAsia="宋体" w:cs="Arial"/>
          <w:b/>
          <w:color w:val="000000"/>
          <w:kern w:val="0"/>
          <w:sz w:val="32"/>
          <w:szCs w:val="32"/>
        </w:rPr>
        <w:t>消纳场和专门存放地的规定</w:t>
      </w:r>
      <w:r>
        <w:rPr>
          <w:rFonts w:ascii="宋体" w:hAnsi="宋体" w:eastAsia="宋体" w:cs="Arial"/>
          <w:b/>
          <w:color w:val="000000"/>
          <w:kern w:val="0"/>
          <w:sz w:val="32"/>
          <w:szCs w:val="32"/>
        </w:rPr>
        <w:t>】</w:t>
      </w:r>
      <w:r>
        <w:rPr>
          <w:rFonts w:hint="eastAsia" w:ascii="宋体" w:hAnsi="宋体" w:eastAsia="宋体" w:cs="Arial"/>
          <w:color w:val="000000"/>
          <w:kern w:val="0"/>
          <w:sz w:val="32"/>
          <w:szCs w:val="32"/>
        </w:rPr>
        <w:t>下列区域不得设置消纳场或者专门存放地：</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（一）饮用水水源保护区、自然保护区、地质公园、森林公园、湿地公园、泥石流易发区和崩塌、滑坡危险区；</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（二）河道、湖泊和水利工程管理范围；</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（三）危及铁路、公路等设施安全的区域；</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（四）危及基础设施、公共设施、工矿企业、居民生活和防洪等安全的区域；</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（五）其他依法不能设置消纳场或者专门存放地的区域。</w:t>
      </w:r>
    </w:p>
    <w:p>
      <w:pPr>
        <w:ind w:firstLine="640" w:firstLineChars="200"/>
        <w:rPr>
          <w:rFonts w:eastAsia="楷体"/>
          <w:sz w:val="32"/>
          <w:szCs w:val="32"/>
        </w:rPr>
      </w:pPr>
    </w:p>
    <w:p>
      <w:pPr>
        <w:ind w:firstLine="642" w:firstLineChars="200"/>
        <w:rPr>
          <w:rFonts w:eastAsia="宋体"/>
          <w:b/>
          <w:sz w:val="32"/>
          <w:szCs w:val="32"/>
        </w:rPr>
      </w:pPr>
      <w:r>
        <w:rPr>
          <w:rFonts w:hint="eastAsia" w:eastAsia="宋体"/>
          <w:b/>
          <w:sz w:val="32"/>
          <w:szCs w:val="32"/>
        </w:rPr>
        <w:t>第四章 治理</w:t>
      </w:r>
    </w:p>
    <w:p>
      <w:pPr>
        <w:ind w:firstLine="642" w:firstLineChars="200"/>
        <w:rPr>
          <w:rFonts w:eastAsia="宋体"/>
          <w:sz w:val="32"/>
          <w:szCs w:val="32"/>
        </w:rPr>
      </w:pPr>
      <w:r>
        <w:rPr>
          <w:rFonts w:eastAsia="宋体"/>
          <w:b/>
          <w:sz w:val="32"/>
          <w:szCs w:val="32"/>
        </w:rPr>
        <w:t>第二十</w:t>
      </w:r>
      <w:r>
        <w:rPr>
          <w:rFonts w:hint="eastAsia" w:eastAsia="宋体"/>
          <w:b/>
          <w:sz w:val="32"/>
          <w:szCs w:val="32"/>
        </w:rPr>
        <w:t>七</w:t>
      </w:r>
      <w:r>
        <w:rPr>
          <w:rFonts w:eastAsia="宋体"/>
          <w:b/>
          <w:sz w:val="32"/>
          <w:szCs w:val="32"/>
        </w:rPr>
        <w:t>条【</w:t>
      </w:r>
      <w:r>
        <w:rPr>
          <w:rFonts w:hint="eastAsia" w:eastAsia="宋体"/>
          <w:b/>
          <w:sz w:val="32"/>
          <w:szCs w:val="32"/>
        </w:rPr>
        <w:t>总体要求</w:t>
      </w:r>
      <w:r>
        <w:rPr>
          <w:rFonts w:eastAsia="宋体"/>
          <w:b/>
          <w:sz w:val="32"/>
          <w:szCs w:val="32"/>
        </w:rPr>
        <w:t>】</w:t>
      </w:r>
      <w:r>
        <w:rPr>
          <w:rFonts w:hint="eastAsia" w:eastAsia="宋体"/>
          <w:sz w:val="32"/>
          <w:szCs w:val="32"/>
        </w:rPr>
        <w:t>市、镇（街）人民政府、园区管委会按照水土保持规划确定的水土流失治理目标和任务，采取人工治理与自然修复相结合措施，进行综合治理、统筹治理，有效减少水土流失。</w:t>
      </w:r>
    </w:p>
    <w:p>
      <w:pPr>
        <w:ind w:firstLine="640" w:firstLineChars="200"/>
        <w:rPr>
          <w:rFonts w:eastAsia="宋体"/>
          <w:sz w:val="32"/>
          <w:szCs w:val="32"/>
        </w:rPr>
      </w:pPr>
      <w:r>
        <w:rPr>
          <w:rFonts w:hint="eastAsia" w:eastAsia="宋体"/>
          <w:sz w:val="32"/>
          <w:szCs w:val="32"/>
        </w:rPr>
        <w:t>水土流失重点治理区的治理应当结合当地土地利用、景观建设等方面的需求，采取边坡防治、土地整治、植被建设等生态治理措施，提高水土流失治理的生态效益、社会效益和经济效益。</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第二十</w:t>
      </w:r>
      <w:r>
        <w:rPr>
          <w:rFonts w:hint="eastAsia" w:eastAsia="宋体"/>
          <w:b/>
          <w:sz w:val="32"/>
          <w:szCs w:val="32"/>
        </w:rPr>
        <w:t>八</w:t>
      </w:r>
      <w:r>
        <w:rPr>
          <w:rFonts w:eastAsia="宋体"/>
          <w:b/>
          <w:sz w:val="32"/>
          <w:szCs w:val="32"/>
        </w:rPr>
        <w:t>条【</w:t>
      </w:r>
      <w:r>
        <w:rPr>
          <w:rFonts w:hint="eastAsia" w:eastAsia="宋体"/>
          <w:b/>
          <w:sz w:val="32"/>
          <w:szCs w:val="32"/>
        </w:rPr>
        <w:t>鼓励参与与政策、资金支持</w:t>
      </w:r>
      <w:r>
        <w:rPr>
          <w:rFonts w:eastAsia="宋体"/>
          <w:b/>
          <w:sz w:val="32"/>
          <w:szCs w:val="32"/>
        </w:rPr>
        <w:t>】</w:t>
      </w:r>
      <w:r>
        <w:rPr>
          <w:rFonts w:hint="eastAsia" w:eastAsia="宋体"/>
          <w:sz w:val="32"/>
          <w:szCs w:val="32"/>
        </w:rPr>
        <w:t>市人民政府鼓励和支持单位和个人按照水土保持规划，</w:t>
      </w:r>
      <w:r>
        <w:rPr>
          <w:rFonts w:hint="eastAsia" w:eastAsia="宋体"/>
          <w:color w:val="000000" w:themeColor="text1"/>
          <w:sz w:val="32"/>
          <w:szCs w:val="32"/>
        </w:rPr>
        <w:t>以采取承包、投资入股等方式参与水土流失治理</w:t>
      </w:r>
      <w:r>
        <w:rPr>
          <w:rFonts w:hint="eastAsia" w:eastAsia="宋体"/>
          <w:sz w:val="32"/>
          <w:szCs w:val="32"/>
        </w:rPr>
        <w:t>，并在资金、技术、税收等方面予以扶持。对于水土流失重点预防区和重点治理区的预防和治理，市人民政府应当予以专项资金支持和政策支持。</w:t>
      </w:r>
    </w:p>
    <w:p>
      <w:pPr>
        <w:ind w:firstLine="200"/>
        <w:rPr>
          <w:rFonts w:eastAsia="楷体"/>
          <w:sz w:val="32"/>
          <w:szCs w:val="32"/>
        </w:rPr>
      </w:pPr>
    </w:p>
    <w:p>
      <w:pPr>
        <w:ind w:firstLine="642" w:firstLineChars="200"/>
        <w:rPr>
          <w:rFonts w:eastAsia="宋体"/>
          <w:sz w:val="32"/>
          <w:szCs w:val="32"/>
        </w:rPr>
      </w:pPr>
      <w:r>
        <w:rPr>
          <w:rFonts w:eastAsia="宋体"/>
          <w:b/>
          <w:sz w:val="32"/>
          <w:szCs w:val="32"/>
        </w:rPr>
        <w:t>第</w:t>
      </w:r>
      <w:r>
        <w:rPr>
          <w:rFonts w:hint="eastAsia" w:eastAsia="宋体"/>
          <w:b/>
          <w:sz w:val="32"/>
          <w:szCs w:val="32"/>
        </w:rPr>
        <w:t>二十九</w:t>
      </w:r>
      <w:r>
        <w:rPr>
          <w:rFonts w:eastAsia="宋体"/>
          <w:b/>
          <w:sz w:val="32"/>
          <w:szCs w:val="32"/>
        </w:rPr>
        <w:t>条【</w:t>
      </w:r>
      <w:r>
        <w:rPr>
          <w:rFonts w:hint="eastAsia" w:eastAsia="宋体"/>
          <w:b/>
          <w:sz w:val="32"/>
          <w:szCs w:val="32"/>
        </w:rPr>
        <w:t>清洁小流域建设</w:t>
      </w:r>
      <w:r>
        <w:rPr>
          <w:rFonts w:eastAsia="宋体"/>
          <w:b/>
          <w:sz w:val="32"/>
          <w:szCs w:val="32"/>
        </w:rPr>
        <w:t>】</w:t>
      </w:r>
      <w:r>
        <w:rPr>
          <w:rFonts w:hint="eastAsia" w:eastAsia="宋体"/>
          <w:sz w:val="32"/>
          <w:szCs w:val="32"/>
        </w:rPr>
        <w:t>市人民政府应当统筹安排以小流域为单元的流域综合治理，开展生态清洁小流域建设，按照国家有关技术规范和要求，采取工程措施、植物措施和保护性耕作等措施进行治理，提高流域蓄水保土能力，保护和改善生态环境，建立水土流失综合防护体系。</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w:t>
      </w:r>
      <w:r>
        <w:rPr>
          <w:rFonts w:hint="eastAsia" w:eastAsia="宋体"/>
          <w:b/>
          <w:sz w:val="32"/>
          <w:szCs w:val="32"/>
        </w:rPr>
        <w:t>三十</w:t>
      </w:r>
      <w:r>
        <w:rPr>
          <w:rFonts w:eastAsia="宋体"/>
          <w:b/>
          <w:sz w:val="32"/>
          <w:szCs w:val="32"/>
        </w:rPr>
        <w:t>条【</w:t>
      </w:r>
      <w:r>
        <w:rPr>
          <w:rFonts w:hint="eastAsia" w:eastAsia="宋体"/>
          <w:b/>
          <w:sz w:val="32"/>
          <w:szCs w:val="32"/>
        </w:rPr>
        <w:t>水土保持补偿费的征收、使用和管理</w:t>
      </w:r>
      <w:r>
        <w:rPr>
          <w:rFonts w:eastAsia="宋体"/>
          <w:b/>
          <w:sz w:val="32"/>
          <w:szCs w:val="32"/>
        </w:rPr>
        <w:t>】</w:t>
      </w:r>
      <w:r>
        <w:rPr>
          <w:rFonts w:hint="eastAsia" w:eastAsia="宋体"/>
          <w:sz w:val="32"/>
          <w:szCs w:val="32"/>
        </w:rPr>
        <w:t>生产建设项目在生产建设、经营管理过程中破坏水土保持设施、地貌、植被造成的水土流失，由生产建设单位、经营管理单位负责治理；不能恢复原有水土保持功能的，生产建设单位、经营管理单位应当依法向水行政主管部门缴纳水土保持补偿费。</w:t>
      </w:r>
    </w:p>
    <w:p>
      <w:pPr>
        <w:ind w:firstLine="640" w:firstLineChars="200"/>
        <w:rPr>
          <w:rFonts w:eastAsia="宋体"/>
          <w:sz w:val="32"/>
          <w:szCs w:val="32"/>
        </w:rPr>
      </w:pPr>
      <w:r>
        <w:rPr>
          <w:rFonts w:hint="eastAsia" w:eastAsia="宋体"/>
          <w:sz w:val="32"/>
          <w:szCs w:val="32"/>
        </w:rPr>
        <w:t>依法征收的水土保持补偿费专项用于水土流失预防、治理和监测，任何单位和个人不得截留、挤占和挪用。</w:t>
      </w:r>
    </w:p>
    <w:p>
      <w:pPr>
        <w:ind w:firstLine="640" w:firstLineChars="200"/>
        <w:rPr>
          <w:rFonts w:eastAsia="楷体"/>
          <w:sz w:val="32"/>
          <w:szCs w:val="32"/>
        </w:rPr>
      </w:pPr>
    </w:p>
    <w:p>
      <w:pPr>
        <w:ind w:firstLine="642" w:firstLineChars="200"/>
        <w:rPr>
          <w:rFonts w:eastAsia="宋体"/>
          <w:b/>
          <w:sz w:val="32"/>
          <w:szCs w:val="32"/>
        </w:rPr>
      </w:pPr>
      <w:r>
        <w:rPr>
          <w:rFonts w:eastAsia="宋体"/>
          <w:b/>
          <w:sz w:val="32"/>
          <w:szCs w:val="32"/>
        </w:rPr>
        <w:t>第三十</w:t>
      </w:r>
      <w:r>
        <w:rPr>
          <w:rFonts w:hint="eastAsia" w:eastAsia="宋体"/>
          <w:b/>
          <w:sz w:val="32"/>
          <w:szCs w:val="32"/>
        </w:rPr>
        <w:t>一</w:t>
      </w:r>
      <w:r>
        <w:rPr>
          <w:rFonts w:eastAsia="宋体"/>
          <w:b/>
          <w:sz w:val="32"/>
          <w:szCs w:val="32"/>
        </w:rPr>
        <w:t>条【</w:t>
      </w:r>
      <w:r>
        <w:rPr>
          <w:rFonts w:hint="eastAsia" w:eastAsia="宋体"/>
          <w:b/>
          <w:sz w:val="32"/>
          <w:szCs w:val="32"/>
        </w:rPr>
        <w:t>生产建设单位、经营管理单位治理的要求、标准</w:t>
      </w:r>
      <w:r>
        <w:rPr>
          <w:rFonts w:eastAsia="宋体"/>
          <w:b/>
          <w:sz w:val="32"/>
          <w:szCs w:val="32"/>
        </w:rPr>
        <w:t>】</w:t>
      </w:r>
      <w:r>
        <w:rPr>
          <w:rFonts w:hint="eastAsia" w:eastAsia="宋体"/>
          <w:sz w:val="32"/>
          <w:szCs w:val="32"/>
        </w:rPr>
        <w:t>造成水土流失的生产建设单位和经营管理单位应当按照国家和广东省有关水土流失防治标准及技术要求进行治理，水土流失总治理度、土壤流失控制比、扰动土地整治率、拦渣率、林草植被恢复率和林草覆盖率等指标应当达到国家和广东省规定的防治标准。</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第三十</w:t>
      </w:r>
      <w:r>
        <w:rPr>
          <w:rFonts w:hint="eastAsia" w:eastAsia="宋体"/>
          <w:b/>
          <w:sz w:val="32"/>
          <w:szCs w:val="32"/>
        </w:rPr>
        <w:t>二</w:t>
      </w:r>
      <w:r>
        <w:rPr>
          <w:rFonts w:eastAsia="宋体"/>
          <w:b/>
          <w:sz w:val="32"/>
          <w:szCs w:val="32"/>
        </w:rPr>
        <w:t>条【</w:t>
      </w:r>
      <w:r>
        <w:rPr>
          <w:rFonts w:hint="eastAsia" w:eastAsia="宋体"/>
          <w:b/>
          <w:sz w:val="32"/>
          <w:szCs w:val="32"/>
        </w:rPr>
        <w:t>城市规划建设</w:t>
      </w:r>
      <w:r>
        <w:rPr>
          <w:rFonts w:eastAsia="宋体"/>
          <w:b/>
          <w:sz w:val="32"/>
          <w:szCs w:val="32"/>
        </w:rPr>
        <w:t>】</w:t>
      </w:r>
      <w:r>
        <w:rPr>
          <w:rFonts w:hint="eastAsia" w:eastAsia="宋体"/>
          <w:sz w:val="32"/>
          <w:szCs w:val="32"/>
        </w:rPr>
        <w:t xml:space="preserve">在本市的城市建设中，遵循对城市生态影响最低的开发建设原则，建设公园、广场、人行道等公共项目，除必须的硬化措施外，应当种植林草，使用透水铺装、植被缓冲带、蓄水新技术等形式代替硬覆盖，增加雨水蓄渗和利用，拦截泥沙，防止水土流失，改善生态环境。 </w:t>
      </w:r>
    </w:p>
    <w:p>
      <w:pPr>
        <w:ind w:firstLine="640" w:firstLineChars="200"/>
        <w:rPr>
          <w:rFonts w:eastAsia="楷体"/>
          <w:sz w:val="32"/>
          <w:szCs w:val="32"/>
        </w:rPr>
      </w:pPr>
    </w:p>
    <w:p>
      <w:pPr>
        <w:ind w:firstLine="642" w:firstLineChars="200"/>
        <w:rPr>
          <w:rFonts w:eastAsia="宋体"/>
          <w:b/>
          <w:sz w:val="32"/>
          <w:szCs w:val="32"/>
        </w:rPr>
      </w:pPr>
      <w:r>
        <w:rPr>
          <w:rFonts w:hint="eastAsia" w:eastAsia="宋体"/>
          <w:b/>
          <w:sz w:val="32"/>
          <w:szCs w:val="32"/>
        </w:rPr>
        <w:t>第五章 监测和监督</w:t>
      </w:r>
    </w:p>
    <w:p>
      <w:pPr>
        <w:ind w:firstLine="642" w:firstLineChars="200"/>
        <w:rPr>
          <w:rFonts w:eastAsia="宋体"/>
          <w:sz w:val="32"/>
          <w:szCs w:val="32"/>
        </w:rPr>
      </w:pPr>
      <w:r>
        <w:rPr>
          <w:rFonts w:eastAsia="宋体"/>
          <w:b/>
          <w:sz w:val="32"/>
          <w:szCs w:val="32"/>
        </w:rPr>
        <w:t>第三十</w:t>
      </w:r>
      <w:r>
        <w:rPr>
          <w:rFonts w:hint="eastAsia" w:eastAsia="宋体"/>
          <w:b/>
          <w:sz w:val="32"/>
          <w:szCs w:val="32"/>
        </w:rPr>
        <w:t>三</w:t>
      </w:r>
      <w:r>
        <w:rPr>
          <w:rFonts w:eastAsia="宋体"/>
          <w:b/>
          <w:sz w:val="32"/>
          <w:szCs w:val="32"/>
        </w:rPr>
        <w:t>条【</w:t>
      </w:r>
      <w:r>
        <w:rPr>
          <w:rFonts w:hint="eastAsia" w:eastAsia="宋体"/>
          <w:b/>
          <w:sz w:val="32"/>
          <w:szCs w:val="32"/>
        </w:rPr>
        <w:t>水土保持网络监测、动态监测</w:t>
      </w:r>
      <w:r>
        <w:rPr>
          <w:rFonts w:eastAsia="宋体"/>
          <w:b/>
          <w:sz w:val="32"/>
          <w:szCs w:val="32"/>
        </w:rPr>
        <w:t>】</w:t>
      </w:r>
      <w:r>
        <w:rPr>
          <w:rFonts w:hint="eastAsia" w:eastAsia="宋体"/>
          <w:sz w:val="32"/>
          <w:szCs w:val="32"/>
        </w:rPr>
        <w:t>市人民政府水行政主管部门应当根据水土保持规划建立健全水土保持监测网络，加强对水土流失的动态监测，定期向社会发布水土保持监测公告。</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第三十</w:t>
      </w:r>
      <w:r>
        <w:rPr>
          <w:rFonts w:hint="eastAsia" w:eastAsia="宋体"/>
          <w:b/>
          <w:sz w:val="32"/>
          <w:szCs w:val="32"/>
        </w:rPr>
        <w:t>四</w:t>
      </w:r>
      <w:r>
        <w:rPr>
          <w:rFonts w:eastAsia="宋体"/>
          <w:b/>
          <w:sz w:val="32"/>
          <w:szCs w:val="32"/>
        </w:rPr>
        <w:t>条【</w:t>
      </w:r>
      <w:r>
        <w:rPr>
          <w:rFonts w:hint="eastAsia" w:eastAsia="宋体"/>
          <w:b/>
          <w:sz w:val="32"/>
          <w:szCs w:val="32"/>
        </w:rPr>
        <w:t>生产建设项目监测</w:t>
      </w:r>
      <w:r>
        <w:rPr>
          <w:rFonts w:eastAsia="宋体"/>
          <w:b/>
          <w:sz w:val="32"/>
          <w:szCs w:val="32"/>
        </w:rPr>
        <w:t>】</w:t>
      </w:r>
      <w:r>
        <w:rPr>
          <w:rFonts w:hint="eastAsia" w:eastAsia="宋体"/>
          <w:sz w:val="32"/>
          <w:szCs w:val="32"/>
        </w:rPr>
        <w:t>生产建设项目涉及挖填土石方总量五十万立方米以上或者征占地面积达五十公顷以上的，生产建设单位应当自行或者委托相应机构进行水土流失监测。监测情况应当报所在地水行政管理部门和水土保持方案审批机关。</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第三十</w:t>
      </w:r>
      <w:r>
        <w:rPr>
          <w:rFonts w:hint="eastAsia" w:eastAsia="宋体"/>
          <w:b/>
          <w:sz w:val="32"/>
          <w:szCs w:val="32"/>
        </w:rPr>
        <w:t>五</w:t>
      </w:r>
      <w:r>
        <w:rPr>
          <w:rFonts w:eastAsia="宋体"/>
          <w:b/>
          <w:sz w:val="32"/>
          <w:szCs w:val="32"/>
        </w:rPr>
        <w:t>条【</w:t>
      </w:r>
      <w:r>
        <w:rPr>
          <w:rFonts w:hint="eastAsia" w:eastAsia="宋体"/>
          <w:b/>
          <w:sz w:val="32"/>
          <w:szCs w:val="32"/>
        </w:rPr>
        <w:t>监测规范与标准</w:t>
      </w:r>
      <w:r>
        <w:rPr>
          <w:rFonts w:eastAsia="宋体"/>
          <w:b/>
          <w:sz w:val="32"/>
          <w:szCs w:val="32"/>
        </w:rPr>
        <w:t>】</w:t>
      </w:r>
      <w:r>
        <w:rPr>
          <w:rFonts w:hint="eastAsia" w:eastAsia="宋体"/>
          <w:sz w:val="32"/>
          <w:szCs w:val="32"/>
        </w:rPr>
        <w:t>水土保持监测活动应当遵守国家和广东省有关技术标准、规范和规程，保证监测质量，对水土保持监测结果的真实性负责，不得虚报、瞒报、伪造监测数据。</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第三十</w:t>
      </w:r>
      <w:r>
        <w:rPr>
          <w:rFonts w:hint="eastAsia" w:eastAsia="宋体"/>
          <w:b/>
          <w:sz w:val="32"/>
          <w:szCs w:val="32"/>
        </w:rPr>
        <w:t>六</w:t>
      </w:r>
      <w:r>
        <w:rPr>
          <w:rFonts w:eastAsia="宋体"/>
          <w:b/>
          <w:sz w:val="32"/>
          <w:szCs w:val="32"/>
        </w:rPr>
        <w:t>条【</w:t>
      </w:r>
      <w:r>
        <w:rPr>
          <w:rFonts w:hint="eastAsia" w:eastAsia="宋体"/>
          <w:b/>
          <w:sz w:val="32"/>
          <w:szCs w:val="32"/>
        </w:rPr>
        <w:t>信用记录制度</w:t>
      </w:r>
      <w:r>
        <w:rPr>
          <w:rFonts w:eastAsia="宋体"/>
          <w:b/>
          <w:sz w:val="32"/>
          <w:szCs w:val="32"/>
        </w:rPr>
        <w:t>】</w:t>
      </w:r>
      <w:r>
        <w:rPr>
          <w:rFonts w:hint="eastAsia" w:eastAsia="宋体"/>
          <w:sz w:val="32"/>
          <w:szCs w:val="32"/>
        </w:rPr>
        <w:t>市人民政府水行政主管部门负责建立生产建设项目水土保持信用记录制度，将施工单位、生产建设单位、水土保持设计单位和监测单位水土保持违法行为纳入本市企业信用信息系统。</w:t>
      </w:r>
    </w:p>
    <w:p>
      <w:pPr>
        <w:ind w:firstLine="640" w:firstLineChars="200"/>
        <w:rPr>
          <w:rFonts w:eastAsia="楷体"/>
          <w:sz w:val="32"/>
          <w:szCs w:val="32"/>
        </w:rPr>
      </w:pPr>
    </w:p>
    <w:p>
      <w:pPr>
        <w:ind w:firstLine="642" w:firstLineChars="200"/>
        <w:rPr>
          <w:rFonts w:ascii="宋体" w:hAnsi="宋体" w:eastAsia="宋体" w:cs="Arial"/>
          <w:color w:val="000000"/>
          <w:kern w:val="0"/>
          <w:sz w:val="32"/>
          <w:szCs w:val="32"/>
        </w:rPr>
      </w:pPr>
      <w:r>
        <w:rPr>
          <w:rFonts w:ascii="宋体" w:hAnsi="宋体" w:eastAsia="宋体" w:cs="Arial"/>
          <w:b/>
          <w:color w:val="000000"/>
          <w:kern w:val="0"/>
          <w:sz w:val="32"/>
          <w:szCs w:val="32"/>
        </w:rPr>
        <w:t>第三十</w:t>
      </w:r>
      <w:r>
        <w:rPr>
          <w:rFonts w:hint="eastAsia" w:ascii="宋体" w:hAnsi="宋体" w:eastAsia="宋体" w:cs="Arial"/>
          <w:b/>
          <w:color w:val="000000"/>
          <w:kern w:val="0"/>
          <w:sz w:val="32"/>
          <w:szCs w:val="32"/>
        </w:rPr>
        <w:t>七</w:t>
      </w:r>
      <w:r>
        <w:rPr>
          <w:rFonts w:ascii="宋体" w:hAnsi="宋体" w:eastAsia="宋体" w:cs="Arial"/>
          <w:b/>
          <w:color w:val="000000"/>
          <w:kern w:val="0"/>
          <w:sz w:val="32"/>
          <w:szCs w:val="32"/>
        </w:rPr>
        <w:t>条【</w:t>
      </w:r>
      <w:r>
        <w:rPr>
          <w:rFonts w:hint="eastAsia" w:ascii="宋体" w:hAnsi="宋体" w:eastAsia="宋体" w:cs="Arial"/>
          <w:b/>
          <w:color w:val="000000"/>
          <w:kern w:val="0"/>
          <w:sz w:val="32"/>
          <w:szCs w:val="32"/>
        </w:rPr>
        <w:t>水行政主管部门监督检查职责</w:t>
      </w:r>
      <w:r>
        <w:rPr>
          <w:rFonts w:ascii="宋体" w:hAnsi="宋体" w:eastAsia="宋体" w:cs="Arial"/>
          <w:b/>
          <w:color w:val="000000"/>
          <w:kern w:val="0"/>
          <w:sz w:val="32"/>
          <w:szCs w:val="32"/>
        </w:rPr>
        <w:t>】</w:t>
      </w:r>
      <w:r>
        <w:rPr>
          <w:rFonts w:hint="eastAsia" w:ascii="宋体" w:hAnsi="宋体" w:eastAsia="宋体" w:cs="Arial"/>
          <w:color w:val="000000"/>
          <w:kern w:val="0"/>
          <w:sz w:val="32"/>
          <w:szCs w:val="32"/>
        </w:rPr>
        <w:t>市人民政府水行政主管部门依法对预防和治理水土流失工作情况进行监督管理，并履行下列职责：</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（一）建立健全水土保持监督检查制度；</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（二）依照确定的权限对水土保持方案进行审批；</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（三）对生产建设单位实施水土保持方案和采取水土保持措施的情况进行监督检查；</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（四）对监督检查中发现的水土流失问题，应当责令限期整改或者采取补救措施；</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（五）依法查处违反水土保持法律、法规的行为，将查处情况记入信用记录并予以公开；</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（六）法律、法规规定的其他水土保持监督管理职责。</w:t>
      </w:r>
    </w:p>
    <w:p>
      <w:pPr>
        <w:ind w:firstLine="640" w:firstLineChars="200"/>
        <w:rPr>
          <w:rFonts w:ascii="宋体" w:hAnsi="宋体" w:eastAsia="宋体" w:cs="Arial"/>
          <w:color w:val="000000"/>
          <w:kern w:val="0"/>
          <w:sz w:val="32"/>
          <w:szCs w:val="32"/>
        </w:rPr>
      </w:pPr>
      <w:r>
        <w:rPr>
          <w:rFonts w:hint="eastAsia" w:ascii="宋体" w:hAnsi="宋体" w:eastAsia="宋体" w:cs="Arial"/>
          <w:color w:val="000000"/>
          <w:kern w:val="0"/>
          <w:sz w:val="32"/>
          <w:szCs w:val="32"/>
        </w:rPr>
        <w:t>市人民政府水行政主管部门可以通过购买服务等方式辅助开展水土保持检查工作。</w:t>
      </w:r>
    </w:p>
    <w:p>
      <w:pPr>
        <w:ind w:firstLine="640" w:firstLineChars="200"/>
        <w:rPr>
          <w:rFonts w:eastAsia="楷体"/>
          <w:sz w:val="32"/>
          <w:szCs w:val="32"/>
        </w:rPr>
      </w:pPr>
    </w:p>
    <w:p>
      <w:pPr>
        <w:ind w:firstLine="642" w:firstLineChars="200"/>
        <w:rPr>
          <w:rFonts w:ascii="宋体" w:hAnsi="宋体" w:eastAsia="宋体" w:cs="Arial"/>
          <w:color w:val="000000"/>
          <w:kern w:val="0"/>
          <w:sz w:val="32"/>
          <w:szCs w:val="32"/>
        </w:rPr>
      </w:pPr>
      <w:r>
        <w:rPr>
          <w:rFonts w:ascii="宋体" w:hAnsi="宋体" w:eastAsia="宋体" w:cs="Arial"/>
          <w:b/>
          <w:color w:val="000000"/>
          <w:kern w:val="0"/>
          <w:sz w:val="32"/>
          <w:szCs w:val="32"/>
        </w:rPr>
        <w:t>第三十</w:t>
      </w:r>
      <w:r>
        <w:rPr>
          <w:rFonts w:hint="eastAsia" w:ascii="宋体" w:hAnsi="宋体" w:eastAsia="宋体" w:cs="Arial"/>
          <w:b/>
          <w:color w:val="000000"/>
          <w:kern w:val="0"/>
          <w:sz w:val="32"/>
          <w:szCs w:val="32"/>
        </w:rPr>
        <w:t>八</w:t>
      </w:r>
      <w:r>
        <w:rPr>
          <w:rFonts w:ascii="宋体" w:hAnsi="宋体" w:eastAsia="宋体" w:cs="Arial"/>
          <w:b/>
          <w:color w:val="000000"/>
          <w:kern w:val="0"/>
          <w:sz w:val="32"/>
          <w:szCs w:val="32"/>
        </w:rPr>
        <w:t>条【</w:t>
      </w:r>
      <w:r>
        <w:rPr>
          <w:rFonts w:hint="eastAsia" w:ascii="宋体" w:hAnsi="宋体" w:eastAsia="宋体" w:cs="Arial"/>
          <w:b/>
          <w:color w:val="000000"/>
          <w:kern w:val="0"/>
          <w:sz w:val="32"/>
          <w:szCs w:val="32"/>
        </w:rPr>
        <w:t>生产建设项目与其水土保持方案同时检查</w:t>
      </w:r>
      <w:r>
        <w:rPr>
          <w:rFonts w:ascii="宋体" w:hAnsi="宋体" w:eastAsia="宋体" w:cs="Arial"/>
          <w:b/>
          <w:color w:val="000000"/>
          <w:kern w:val="0"/>
          <w:sz w:val="32"/>
          <w:szCs w:val="32"/>
        </w:rPr>
        <w:t>】</w:t>
      </w:r>
      <w:r>
        <w:rPr>
          <w:rFonts w:hint="eastAsia" w:ascii="宋体" w:hAnsi="宋体" w:eastAsia="宋体" w:cs="Arial"/>
          <w:color w:val="000000"/>
          <w:kern w:val="0"/>
          <w:sz w:val="32"/>
          <w:szCs w:val="32"/>
        </w:rPr>
        <w:t>生产建设项目主管部门对生产建设项目进行监督检查时，应当同时检查水土保持方案的落实情况，发现问题应当要求生产建设单位进行整改或者采取补救措施，并及时通报同级水行政主管部门。</w:t>
      </w:r>
    </w:p>
    <w:p>
      <w:pPr>
        <w:rPr>
          <w:rFonts w:ascii="宋体" w:hAnsi="宋体" w:eastAsia="宋体" w:cs="Arial"/>
          <w:color w:val="000000"/>
          <w:kern w:val="0"/>
          <w:sz w:val="32"/>
          <w:szCs w:val="32"/>
        </w:rPr>
      </w:pPr>
      <w:r>
        <w:rPr>
          <w:rFonts w:hint="eastAsia" w:ascii="宋体" w:hAnsi="宋体" w:eastAsia="宋体" w:cs="Arial"/>
          <w:color w:val="000000"/>
          <w:kern w:val="0"/>
          <w:sz w:val="32"/>
          <w:szCs w:val="32"/>
        </w:rPr>
        <w:br w:type="textWrapping"/>
      </w:r>
      <w:bookmarkStart w:id="3" w:name="36"/>
      <w:r>
        <w:rPr>
          <w:rFonts w:hint="eastAsia" w:ascii="宋体" w:hAnsi="宋体" w:eastAsia="宋体" w:cs="Arial"/>
          <w:color w:val="000000"/>
          <w:kern w:val="0"/>
          <w:sz w:val="32"/>
          <w:szCs w:val="32"/>
        </w:rPr>
        <w:t>　　</w:t>
      </w:r>
      <w:bookmarkEnd w:id="3"/>
      <w:r>
        <w:rPr>
          <w:rFonts w:ascii="宋体" w:hAnsi="宋体" w:eastAsia="宋体" w:cs="Arial"/>
          <w:b/>
          <w:color w:val="000000"/>
          <w:kern w:val="0"/>
          <w:sz w:val="32"/>
          <w:szCs w:val="32"/>
        </w:rPr>
        <w:t>第</w:t>
      </w:r>
      <w:r>
        <w:rPr>
          <w:rFonts w:hint="eastAsia" w:ascii="宋体" w:hAnsi="宋体" w:eastAsia="宋体" w:cs="Arial"/>
          <w:b/>
          <w:color w:val="000000"/>
          <w:kern w:val="0"/>
          <w:sz w:val="32"/>
          <w:szCs w:val="32"/>
        </w:rPr>
        <w:t>三十九</w:t>
      </w:r>
      <w:r>
        <w:rPr>
          <w:rFonts w:ascii="宋体" w:hAnsi="宋体" w:eastAsia="宋体" w:cs="Arial"/>
          <w:b/>
          <w:color w:val="000000"/>
          <w:kern w:val="0"/>
          <w:sz w:val="32"/>
          <w:szCs w:val="32"/>
        </w:rPr>
        <w:t>条【</w:t>
      </w:r>
      <w:r>
        <w:rPr>
          <w:rFonts w:hint="eastAsia" w:ascii="宋体" w:hAnsi="宋体" w:eastAsia="宋体" w:cs="Arial"/>
          <w:b/>
          <w:color w:val="000000"/>
          <w:kern w:val="0"/>
          <w:sz w:val="32"/>
          <w:szCs w:val="32"/>
        </w:rPr>
        <w:t>镇人民政府、街道办事处的职责</w:t>
      </w:r>
      <w:r>
        <w:rPr>
          <w:rFonts w:ascii="宋体" w:hAnsi="宋体" w:eastAsia="宋体" w:cs="Arial"/>
          <w:b/>
          <w:color w:val="000000"/>
          <w:kern w:val="0"/>
          <w:sz w:val="32"/>
          <w:szCs w:val="32"/>
        </w:rPr>
        <w:t>】</w:t>
      </w:r>
      <w:r>
        <w:rPr>
          <w:rFonts w:hint="eastAsia" w:ascii="宋体" w:hAnsi="宋体" w:eastAsia="宋体" w:cs="Arial"/>
          <w:kern w:val="0"/>
          <w:sz w:val="32"/>
          <w:szCs w:val="32"/>
        </w:rPr>
        <w:t>各</w:t>
      </w:r>
      <w:r>
        <w:rPr>
          <w:rFonts w:hint="eastAsia" w:ascii="宋体" w:hAnsi="宋体" w:eastAsia="宋体" w:cs="Arial"/>
          <w:color w:val="000000"/>
          <w:kern w:val="0"/>
          <w:sz w:val="32"/>
          <w:szCs w:val="32"/>
        </w:rPr>
        <w:t>镇（街）人民政府、园区管委会发现违反水土保持法律、法规规定行为的，应当要求当事人停止违法行为，并及时向市人民政府水行政主管部门报告。</w:t>
      </w:r>
    </w:p>
    <w:p>
      <w:pPr>
        <w:ind w:firstLine="420"/>
        <w:rPr>
          <w:rFonts w:ascii="宋体" w:hAnsi="宋体" w:eastAsia="宋体" w:cs="Arial"/>
          <w:kern w:val="0"/>
          <w:sz w:val="32"/>
          <w:szCs w:val="32"/>
        </w:rPr>
      </w:pPr>
      <w:r>
        <w:rPr>
          <w:rFonts w:ascii="宋体" w:hAnsi="宋体" w:eastAsia="宋体" w:cs="Arial"/>
          <w:kern w:val="0"/>
          <w:sz w:val="32"/>
          <w:szCs w:val="32"/>
        </w:rPr>
        <w:t>市气象局发布IV级预警时，</w:t>
      </w:r>
      <w:bookmarkStart w:id="4" w:name="_Hlk494056733"/>
      <w:r>
        <w:rPr>
          <w:rFonts w:ascii="宋体" w:hAnsi="宋体" w:eastAsia="宋体" w:cs="Arial"/>
          <w:kern w:val="0"/>
          <w:sz w:val="32"/>
          <w:szCs w:val="32"/>
        </w:rPr>
        <w:t>所属</w:t>
      </w:r>
      <w:r>
        <w:rPr>
          <w:rFonts w:hint="eastAsia" w:ascii="宋体" w:hAnsi="宋体" w:eastAsia="宋体" w:cs="Arial"/>
          <w:kern w:val="0"/>
          <w:sz w:val="32"/>
          <w:szCs w:val="32"/>
        </w:rPr>
        <w:t>镇人民政府、街道办事处</w:t>
      </w:r>
      <w:bookmarkEnd w:id="4"/>
      <w:r>
        <w:rPr>
          <w:rFonts w:hint="eastAsia" w:ascii="宋体" w:hAnsi="宋体" w:eastAsia="宋体" w:cs="Arial"/>
          <w:kern w:val="0"/>
          <w:sz w:val="32"/>
          <w:szCs w:val="32"/>
        </w:rPr>
        <w:t>及</w:t>
      </w:r>
      <w:r>
        <w:rPr>
          <w:rFonts w:ascii="宋体" w:hAnsi="宋体" w:eastAsia="宋体" w:cs="Arial"/>
          <w:kern w:val="0"/>
          <w:sz w:val="32"/>
          <w:szCs w:val="32"/>
        </w:rPr>
        <w:t>水务中心等相关部门负责人</w:t>
      </w:r>
      <w:r>
        <w:rPr>
          <w:rFonts w:hint="eastAsia" w:ascii="宋体" w:hAnsi="宋体" w:eastAsia="宋体" w:cs="Arial"/>
          <w:kern w:val="0"/>
          <w:sz w:val="32"/>
          <w:szCs w:val="32"/>
        </w:rPr>
        <w:t>应在</w:t>
      </w:r>
      <w:r>
        <w:rPr>
          <w:rFonts w:ascii="宋体" w:hAnsi="宋体" w:eastAsia="宋体" w:cs="Arial"/>
          <w:kern w:val="0"/>
          <w:sz w:val="32"/>
          <w:szCs w:val="32"/>
        </w:rPr>
        <w:t>辖区内</w:t>
      </w:r>
      <w:r>
        <w:rPr>
          <w:rFonts w:hint="eastAsia" w:ascii="宋体" w:hAnsi="宋体" w:eastAsia="宋体" w:cs="Arial"/>
          <w:kern w:val="0"/>
          <w:sz w:val="32"/>
          <w:szCs w:val="32"/>
        </w:rPr>
        <w:t>对</w:t>
      </w:r>
      <w:r>
        <w:rPr>
          <w:rFonts w:ascii="宋体" w:hAnsi="宋体" w:eastAsia="宋体" w:cs="Arial"/>
          <w:kern w:val="0"/>
          <w:sz w:val="32"/>
          <w:szCs w:val="32"/>
        </w:rPr>
        <w:t>易</w:t>
      </w:r>
      <w:r>
        <w:rPr>
          <w:rFonts w:hint="eastAsia" w:ascii="宋体" w:hAnsi="宋体" w:eastAsia="宋体" w:cs="Arial"/>
          <w:kern w:val="0"/>
          <w:sz w:val="32"/>
          <w:szCs w:val="32"/>
        </w:rPr>
        <w:t>造成</w:t>
      </w:r>
      <w:r>
        <w:rPr>
          <w:rFonts w:ascii="宋体" w:hAnsi="宋体" w:eastAsia="宋体" w:cs="Arial"/>
          <w:kern w:val="0"/>
          <w:sz w:val="32"/>
          <w:szCs w:val="32"/>
        </w:rPr>
        <w:t>水土流失的生产建设项目</w:t>
      </w:r>
      <w:r>
        <w:rPr>
          <w:rFonts w:hint="eastAsia" w:ascii="宋体" w:hAnsi="宋体" w:eastAsia="宋体" w:cs="Arial"/>
          <w:kern w:val="0"/>
          <w:sz w:val="32"/>
          <w:szCs w:val="32"/>
        </w:rPr>
        <w:t>及其</w:t>
      </w:r>
      <w:r>
        <w:rPr>
          <w:rFonts w:ascii="宋体" w:hAnsi="宋体" w:eastAsia="宋体" w:cs="Arial"/>
          <w:kern w:val="0"/>
          <w:sz w:val="32"/>
          <w:szCs w:val="32"/>
        </w:rPr>
        <w:t>水土保持措施落实情况</w:t>
      </w:r>
      <w:r>
        <w:rPr>
          <w:rFonts w:hint="eastAsia" w:ascii="宋体" w:hAnsi="宋体" w:eastAsia="宋体" w:cs="Arial"/>
          <w:kern w:val="0"/>
          <w:sz w:val="32"/>
          <w:szCs w:val="32"/>
        </w:rPr>
        <w:t>进行检查</w:t>
      </w:r>
      <w:r>
        <w:rPr>
          <w:rFonts w:ascii="宋体" w:hAnsi="宋体" w:eastAsia="宋体" w:cs="Arial"/>
          <w:kern w:val="0"/>
          <w:sz w:val="32"/>
          <w:szCs w:val="32"/>
        </w:rPr>
        <w:t>，确保</w:t>
      </w:r>
      <w:r>
        <w:rPr>
          <w:rFonts w:hint="eastAsia" w:ascii="宋体" w:hAnsi="宋体" w:eastAsia="宋体" w:cs="Arial"/>
          <w:kern w:val="0"/>
          <w:sz w:val="32"/>
          <w:szCs w:val="32"/>
        </w:rPr>
        <w:t>水土保持措施按照规范落实</w:t>
      </w:r>
      <w:r>
        <w:rPr>
          <w:rFonts w:ascii="宋体" w:hAnsi="宋体" w:eastAsia="宋体" w:cs="Arial"/>
          <w:kern w:val="0"/>
          <w:sz w:val="32"/>
          <w:szCs w:val="32"/>
        </w:rPr>
        <w:t>。如</w:t>
      </w:r>
      <w:r>
        <w:rPr>
          <w:rFonts w:hint="eastAsia" w:ascii="宋体" w:hAnsi="宋体" w:eastAsia="宋体" w:cs="Arial"/>
          <w:kern w:val="0"/>
          <w:sz w:val="32"/>
          <w:szCs w:val="32"/>
        </w:rPr>
        <w:t>相关</w:t>
      </w:r>
      <w:r>
        <w:rPr>
          <w:rFonts w:ascii="宋体" w:hAnsi="宋体" w:eastAsia="宋体" w:cs="Arial"/>
          <w:kern w:val="0"/>
          <w:sz w:val="32"/>
          <w:szCs w:val="32"/>
        </w:rPr>
        <w:t>措施未</w:t>
      </w:r>
      <w:r>
        <w:rPr>
          <w:rFonts w:hint="eastAsia" w:ascii="宋体" w:hAnsi="宋体" w:eastAsia="宋体" w:cs="Arial"/>
          <w:kern w:val="0"/>
          <w:sz w:val="32"/>
          <w:szCs w:val="32"/>
        </w:rPr>
        <w:t>落实</w:t>
      </w:r>
      <w:r>
        <w:rPr>
          <w:rFonts w:ascii="宋体" w:hAnsi="宋体" w:eastAsia="宋体" w:cs="Arial"/>
          <w:kern w:val="0"/>
          <w:sz w:val="32"/>
          <w:szCs w:val="32"/>
        </w:rPr>
        <w:t>，</w:t>
      </w:r>
      <w:r>
        <w:rPr>
          <w:rFonts w:hint="eastAsia" w:ascii="宋体" w:hAnsi="宋体" w:eastAsia="宋体" w:cs="Arial"/>
          <w:kern w:val="0"/>
          <w:sz w:val="32"/>
          <w:szCs w:val="32"/>
        </w:rPr>
        <w:t>相关负责人应责令其</w:t>
      </w:r>
      <w:r>
        <w:rPr>
          <w:rFonts w:ascii="宋体" w:hAnsi="宋体" w:eastAsia="宋体" w:cs="Arial"/>
          <w:kern w:val="0"/>
          <w:sz w:val="32"/>
          <w:szCs w:val="32"/>
        </w:rPr>
        <w:t>当场整改。</w:t>
      </w:r>
    </w:p>
    <w:p>
      <w:pPr>
        <w:ind w:firstLine="420"/>
        <w:rPr>
          <w:rFonts w:ascii="宋体" w:hAnsi="宋体" w:eastAsia="宋体" w:cs="Arial"/>
          <w:kern w:val="0"/>
          <w:sz w:val="32"/>
          <w:szCs w:val="32"/>
        </w:rPr>
      </w:pPr>
      <w:r>
        <w:rPr>
          <w:rFonts w:ascii="宋体" w:hAnsi="宋体" w:eastAsia="宋体" w:cs="Arial"/>
          <w:kern w:val="0"/>
          <w:sz w:val="32"/>
          <w:szCs w:val="32"/>
        </w:rPr>
        <w:t>预警机制</w:t>
      </w:r>
      <w:r>
        <w:rPr>
          <w:rFonts w:hint="eastAsia" w:ascii="宋体" w:hAnsi="宋体" w:eastAsia="宋体" w:cs="Arial"/>
          <w:kern w:val="0"/>
          <w:sz w:val="32"/>
          <w:szCs w:val="32"/>
        </w:rPr>
        <w:t>发布后</w:t>
      </w:r>
      <w:r>
        <w:rPr>
          <w:rFonts w:ascii="宋体" w:hAnsi="宋体" w:eastAsia="宋体" w:cs="Arial"/>
          <w:kern w:val="0"/>
          <w:sz w:val="32"/>
          <w:szCs w:val="32"/>
        </w:rPr>
        <w:t>，</w:t>
      </w:r>
      <w:r>
        <w:rPr>
          <w:rFonts w:hint="eastAsia" w:ascii="宋体" w:hAnsi="宋体" w:eastAsia="宋体" w:cs="Arial"/>
          <w:kern w:val="0"/>
          <w:sz w:val="32"/>
          <w:szCs w:val="32"/>
        </w:rPr>
        <w:t>如相关水土保持措施存在</w:t>
      </w:r>
      <w:r>
        <w:rPr>
          <w:rFonts w:ascii="宋体" w:hAnsi="宋体" w:eastAsia="宋体" w:cs="Arial"/>
          <w:kern w:val="0"/>
          <w:sz w:val="32"/>
          <w:szCs w:val="32"/>
        </w:rPr>
        <w:t>不动产权利人或土地使用权人不明</w:t>
      </w:r>
      <w:r>
        <w:rPr>
          <w:rFonts w:hint="eastAsia" w:ascii="宋体" w:hAnsi="宋体" w:eastAsia="宋体" w:cs="Arial"/>
          <w:kern w:val="0"/>
          <w:sz w:val="32"/>
          <w:szCs w:val="32"/>
        </w:rPr>
        <w:t>的情形</w:t>
      </w:r>
      <w:r>
        <w:rPr>
          <w:rFonts w:ascii="宋体" w:hAnsi="宋体" w:eastAsia="宋体" w:cs="Arial"/>
          <w:kern w:val="0"/>
          <w:sz w:val="32"/>
          <w:szCs w:val="32"/>
        </w:rPr>
        <w:t>，所属</w:t>
      </w:r>
      <w:r>
        <w:rPr>
          <w:rFonts w:hint="eastAsia" w:ascii="宋体" w:hAnsi="宋体" w:eastAsia="宋体" w:cs="Arial"/>
          <w:kern w:val="0"/>
          <w:sz w:val="32"/>
          <w:szCs w:val="32"/>
        </w:rPr>
        <w:t>镇人民政府、街道办事处应将</w:t>
      </w:r>
      <w:r>
        <w:rPr>
          <w:rFonts w:ascii="宋体" w:hAnsi="宋体" w:eastAsia="宋体" w:cs="Arial"/>
          <w:kern w:val="0"/>
          <w:sz w:val="32"/>
          <w:szCs w:val="32"/>
        </w:rPr>
        <w:t>上述</w:t>
      </w:r>
      <w:r>
        <w:rPr>
          <w:rFonts w:hint="eastAsia" w:ascii="宋体" w:hAnsi="宋体" w:eastAsia="宋体" w:cs="Arial"/>
          <w:kern w:val="0"/>
          <w:sz w:val="32"/>
          <w:szCs w:val="32"/>
        </w:rPr>
        <w:t>涉及的</w:t>
      </w:r>
      <w:r>
        <w:rPr>
          <w:rFonts w:ascii="宋体" w:hAnsi="宋体" w:eastAsia="宋体" w:cs="Arial"/>
          <w:kern w:val="0"/>
          <w:sz w:val="32"/>
          <w:szCs w:val="32"/>
        </w:rPr>
        <w:t>不动产或土地的水土保持措施</w:t>
      </w:r>
      <w:r>
        <w:rPr>
          <w:rFonts w:hint="eastAsia" w:ascii="宋体" w:hAnsi="宋体" w:eastAsia="宋体" w:cs="Arial"/>
          <w:kern w:val="0"/>
          <w:sz w:val="32"/>
          <w:szCs w:val="32"/>
        </w:rPr>
        <w:t>规范</w:t>
      </w:r>
      <w:r>
        <w:rPr>
          <w:rFonts w:ascii="宋体" w:hAnsi="宋体" w:eastAsia="宋体" w:cs="Arial"/>
          <w:kern w:val="0"/>
          <w:sz w:val="32"/>
          <w:szCs w:val="32"/>
        </w:rPr>
        <w:t>落实。</w:t>
      </w:r>
    </w:p>
    <w:p>
      <w:pPr>
        <w:ind w:firstLine="640" w:firstLineChars="200"/>
        <w:rPr>
          <w:rFonts w:ascii="宋体" w:hAnsi="宋体" w:eastAsia="宋体" w:cs="Arial"/>
          <w:color w:val="000000"/>
          <w:kern w:val="0"/>
          <w:sz w:val="32"/>
          <w:szCs w:val="32"/>
        </w:rPr>
      </w:pPr>
    </w:p>
    <w:p>
      <w:pPr>
        <w:ind w:firstLine="642" w:firstLineChars="200"/>
        <w:rPr>
          <w:rFonts w:eastAsia="楷体"/>
          <w:sz w:val="32"/>
          <w:szCs w:val="32"/>
        </w:rPr>
      </w:pPr>
      <w:r>
        <w:rPr>
          <w:rFonts w:eastAsia="宋体"/>
          <w:b/>
          <w:sz w:val="32"/>
          <w:szCs w:val="32"/>
        </w:rPr>
        <w:t>第</w:t>
      </w:r>
      <w:r>
        <w:rPr>
          <w:rFonts w:hint="eastAsia" w:eastAsia="宋体"/>
          <w:b/>
          <w:sz w:val="32"/>
          <w:szCs w:val="32"/>
        </w:rPr>
        <w:t>四十</w:t>
      </w:r>
      <w:r>
        <w:rPr>
          <w:rFonts w:eastAsia="宋体"/>
          <w:b/>
          <w:sz w:val="32"/>
          <w:szCs w:val="32"/>
        </w:rPr>
        <w:t>条【</w:t>
      </w:r>
      <w:r>
        <w:rPr>
          <w:rFonts w:hint="eastAsia" w:eastAsia="宋体"/>
          <w:b/>
          <w:sz w:val="32"/>
          <w:szCs w:val="32"/>
        </w:rPr>
        <w:t>举报制度</w:t>
      </w:r>
      <w:r>
        <w:rPr>
          <w:rFonts w:eastAsia="宋体"/>
          <w:b/>
          <w:sz w:val="32"/>
          <w:szCs w:val="32"/>
        </w:rPr>
        <w:t>】</w:t>
      </w:r>
      <w:r>
        <w:rPr>
          <w:rFonts w:hint="eastAsia" w:eastAsia="宋体"/>
          <w:sz w:val="32"/>
          <w:szCs w:val="32"/>
        </w:rPr>
        <w:t>市、镇（街）人民政府、园区管委会应当建立和完善水土保持违法行为举报制度，向社会公布举报电话。任何单位和个人可以向水行政主管部门举报水土保持违法行为。接到举报的水行政主管部门应当依法及时调查处理，对举报人信息予以保密，调查处理结果应当反馈给举报人并向社会公布。</w:t>
      </w:r>
    </w:p>
    <w:p>
      <w:pPr>
        <w:ind w:firstLine="640" w:firstLineChars="200"/>
        <w:rPr>
          <w:rFonts w:eastAsia="楷体"/>
          <w:sz w:val="32"/>
          <w:szCs w:val="32"/>
        </w:rPr>
      </w:pPr>
    </w:p>
    <w:p>
      <w:pPr>
        <w:ind w:firstLine="642" w:firstLineChars="200"/>
        <w:rPr>
          <w:rFonts w:eastAsia="宋体"/>
          <w:b/>
          <w:sz w:val="32"/>
          <w:szCs w:val="32"/>
        </w:rPr>
      </w:pPr>
      <w:r>
        <w:rPr>
          <w:rFonts w:hint="eastAsia" w:eastAsia="宋体"/>
          <w:b/>
          <w:sz w:val="32"/>
          <w:szCs w:val="32"/>
        </w:rPr>
        <w:t>第六章 法律责任</w:t>
      </w:r>
    </w:p>
    <w:p>
      <w:pPr>
        <w:ind w:firstLine="642" w:firstLineChars="200"/>
        <w:rPr>
          <w:rFonts w:eastAsia="宋体"/>
          <w:sz w:val="32"/>
          <w:szCs w:val="32"/>
        </w:rPr>
      </w:pPr>
      <w:r>
        <w:rPr>
          <w:rFonts w:eastAsia="宋体"/>
          <w:b/>
          <w:sz w:val="32"/>
          <w:szCs w:val="32"/>
        </w:rPr>
        <w:t>第四十</w:t>
      </w:r>
      <w:r>
        <w:rPr>
          <w:rFonts w:hint="eastAsia" w:eastAsia="宋体"/>
          <w:b/>
          <w:sz w:val="32"/>
          <w:szCs w:val="32"/>
        </w:rPr>
        <w:t>一</w:t>
      </w:r>
      <w:r>
        <w:rPr>
          <w:rFonts w:eastAsia="宋体"/>
          <w:b/>
          <w:sz w:val="32"/>
          <w:szCs w:val="32"/>
        </w:rPr>
        <w:t>条【</w:t>
      </w:r>
      <w:r>
        <w:rPr>
          <w:rFonts w:hint="eastAsia" w:eastAsia="宋体"/>
          <w:b/>
          <w:sz w:val="32"/>
          <w:szCs w:val="32"/>
        </w:rPr>
        <w:t>单位或个人法律责任</w:t>
      </w:r>
      <w:r>
        <w:rPr>
          <w:rFonts w:eastAsia="宋体"/>
          <w:b/>
          <w:sz w:val="32"/>
          <w:szCs w:val="32"/>
        </w:rPr>
        <w:t>】</w:t>
      </w:r>
      <w:r>
        <w:rPr>
          <w:rFonts w:hint="eastAsia" w:eastAsia="宋体"/>
          <w:sz w:val="32"/>
          <w:szCs w:val="32"/>
        </w:rPr>
        <w:t>单位或个人违反本条例的，由市人民政府水行政主管部门责令停止违法行为，限期采取补救措施，没收违法所得；造成损失的，依法承担赔偿责任；构成犯罪的，依法追究刑事责任。</w:t>
      </w:r>
    </w:p>
    <w:p>
      <w:pPr>
        <w:rPr>
          <w:rFonts w:eastAsia="楷体"/>
          <w:sz w:val="32"/>
          <w:szCs w:val="32"/>
        </w:rPr>
      </w:pPr>
    </w:p>
    <w:p>
      <w:pPr>
        <w:ind w:firstLine="642" w:firstLineChars="200"/>
        <w:rPr>
          <w:rFonts w:eastAsia="楷体"/>
          <w:sz w:val="32"/>
          <w:szCs w:val="32"/>
        </w:rPr>
      </w:pPr>
      <w:r>
        <w:rPr>
          <w:rFonts w:ascii="宋体" w:hAnsi="宋体" w:eastAsia="宋体" w:cs="Arial"/>
          <w:b/>
          <w:color w:val="000000"/>
          <w:kern w:val="0"/>
          <w:sz w:val="32"/>
          <w:szCs w:val="32"/>
        </w:rPr>
        <w:t>第四十</w:t>
      </w:r>
      <w:r>
        <w:rPr>
          <w:rFonts w:hint="eastAsia" w:ascii="宋体" w:hAnsi="宋体" w:eastAsia="宋体" w:cs="Arial"/>
          <w:b/>
          <w:color w:val="000000"/>
          <w:kern w:val="0"/>
          <w:sz w:val="32"/>
          <w:szCs w:val="32"/>
        </w:rPr>
        <w:t>二</w:t>
      </w:r>
      <w:r>
        <w:rPr>
          <w:rFonts w:ascii="宋体" w:hAnsi="宋体" w:eastAsia="宋体" w:cs="Arial"/>
          <w:b/>
          <w:color w:val="000000"/>
          <w:kern w:val="0"/>
          <w:sz w:val="32"/>
          <w:szCs w:val="32"/>
        </w:rPr>
        <w:t>条【</w:t>
      </w:r>
      <w:r>
        <w:rPr>
          <w:rFonts w:hint="eastAsia" w:ascii="宋体" w:hAnsi="宋体" w:eastAsia="宋体" w:cs="Arial"/>
          <w:b/>
          <w:color w:val="000000"/>
          <w:kern w:val="0"/>
          <w:sz w:val="32"/>
          <w:szCs w:val="32"/>
        </w:rPr>
        <w:t>主管人员和直接责任人的法律责任</w:t>
      </w:r>
      <w:r>
        <w:rPr>
          <w:rFonts w:ascii="宋体" w:hAnsi="宋体" w:eastAsia="宋体" w:cs="Arial"/>
          <w:b/>
          <w:color w:val="000000"/>
          <w:kern w:val="0"/>
          <w:sz w:val="32"/>
          <w:szCs w:val="32"/>
        </w:rPr>
        <w:t>】</w:t>
      </w:r>
      <w:r>
        <w:rPr>
          <w:rFonts w:hint="eastAsia" w:ascii="宋体" w:hAnsi="宋体" w:eastAsia="宋体" w:cs="Arial"/>
          <w:color w:val="000000"/>
          <w:kern w:val="0"/>
          <w:sz w:val="32"/>
          <w:szCs w:val="32"/>
        </w:rPr>
        <w:t>违反本条例规定，水行政主管部门或者其他有关部门有下列情形之一的，对直接负责的主管人员和其他直接责任人员依法给予处分；构成犯罪的，依法追究刑事责任：</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（一）不依法作出行政许可决定或者办理批准文件的；</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（二）发现违法行为或者接到举报不予查处的；</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（三）未按照规定审查水土保持设施设计的；</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（四）在生产建设项目竣工验收时未同时验收水土保持设施，或者水土保持设施验收不合格仍通过生产建设项目竣工验收的；</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（五）未按规定对水土保持预防和治理情况进行监督检查的；</w:t>
      </w:r>
      <w:r>
        <w:rPr>
          <w:rFonts w:hint="eastAsia" w:ascii="宋体" w:hAnsi="宋体" w:eastAsia="宋体" w:cs="Arial"/>
          <w:color w:val="000000"/>
          <w:kern w:val="0"/>
          <w:sz w:val="32"/>
          <w:szCs w:val="32"/>
        </w:rPr>
        <w:br w:type="textWrapping"/>
      </w:r>
      <w:r>
        <w:rPr>
          <w:rFonts w:hint="eastAsia" w:ascii="宋体" w:hAnsi="宋体" w:eastAsia="宋体" w:cs="Arial"/>
          <w:color w:val="000000"/>
          <w:kern w:val="0"/>
          <w:sz w:val="32"/>
          <w:szCs w:val="32"/>
        </w:rPr>
        <w:t>　　（六）其他未依照本条例规定履行职责的。</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第四十</w:t>
      </w:r>
      <w:r>
        <w:rPr>
          <w:rFonts w:hint="eastAsia" w:eastAsia="宋体"/>
          <w:b/>
          <w:sz w:val="32"/>
          <w:szCs w:val="32"/>
        </w:rPr>
        <w:t>三</w:t>
      </w:r>
      <w:r>
        <w:rPr>
          <w:rFonts w:eastAsia="宋体"/>
          <w:b/>
          <w:sz w:val="32"/>
          <w:szCs w:val="32"/>
        </w:rPr>
        <w:t>条【</w:t>
      </w:r>
      <w:r>
        <w:rPr>
          <w:rFonts w:hint="eastAsia" w:eastAsia="宋体"/>
          <w:b/>
          <w:sz w:val="32"/>
          <w:szCs w:val="32"/>
        </w:rPr>
        <w:t>未采取水土保持措施、未依法编制水土保持方案、造成水土流失不进行治理的法律责任</w:t>
      </w:r>
      <w:r>
        <w:rPr>
          <w:rFonts w:eastAsia="宋体"/>
          <w:b/>
          <w:sz w:val="32"/>
          <w:szCs w:val="32"/>
        </w:rPr>
        <w:t>】</w:t>
      </w:r>
      <w:r>
        <w:rPr>
          <w:rFonts w:hint="eastAsia" w:eastAsia="宋体"/>
          <w:sz w:val="32"/>
          <w:szCs w:val="32"/>
        </w:rPr>
        <w:t>违反本条例第二十一条、第二十三条规定，未采取水土保持措施的，由市人民政府水行政主管部门责令停止违法行为，限期采取补救措施，依法应当编制水土保持方案而未编制或者方案未经批准的，责令限期补办手续；逾期不补办手续或者不采取补救措施的，处五万元以上五十万元以下的罚款；造成水土流失不进行治理的，由市人民政府水行政主管部门责令限期治理；逾期仍不治理的，市人民政府水行政主管部门可以指定有治理能力的单位代为治理，所需费用由违法行为人承担。</w:t>
      </w:r>
    </w:p>
    <w:p>
      <w:pPr>
        <w:ind w:firstLine="640" w:firstLineChars="200"/>
        <w:rPr>
          <w:rFonts w:eastAsia="宋体"/>
          <w:sz w:val="32"/>
          <w:szCs w:val="32"/>
        </w:rPr>
      </w:pPr>
      <w:r>
        <w:rPr>
          <w:rFonts w:hint="eastAsia" w:eastAsia="宋体"/>
          <w:sz w:val="32"/>
          <w:szCs w:val="32"/>
        </w:rPr>
        <w:t>将存在以下违法行为的生产建设单位列入水土保持黑名单：</w:t>
      </w:r>
    </w:p>
    <w:p>
      <w:pPr>
        <w:ind w:firstLine="640" w:firstLineChars="200"/>
        <w:rPr>
          <w:rFonts w:eastAsia="宋体"/>
          <w:sz w:val="32"/>
          <w:szCs w:val="32"/>
        </w:rPr>
      </w:pPr>
      <w:r>
        <w:rPr>
          <w:rFonts w:hint="eastAsia" w:eastAsia="宋体"/>
          <w:sz w:val="32"/>
          <w:szCs w:val="32"/>
        </w:rPr>
        <w:t>（一）未审批水土保持方案已开工的。</w:t>
      </w:r>
    </w:p>
    <w:p>
      <w:pPr>
        <w:ind w:firstLine="640" w:firstLineChars="200"/>
        <w:rPr>
          <w:rFonts w:eastAsia="宋体"/>
          <w:sz w:val="32"/>
          <w:szCs w:val="32"/>
        </w:rPr>
      </w:pPr>
      <w:r>
        <w:rPr>
          <w:rFonts w:hint="eastAsia" w:eastAsia="宋体"/>
          <w:sz w:val="32"/>
          <w:szCs w:val="32"/>
        </w:rPr>
        <w:t>（二）未验收水土保持设施已投产使用的。</w:t>
      </w:r>
    </w:p>
    <w:p>
      <w:pPr>
        <w:ind w:firstLine="640" w:firstLineChars="200"/>
        <w:rPr>
          <w:rFonts w:eastAsia="宋体"/>
          <w:sz w:val="32"/>
          <w:szCs w:val="32"/>
        </w:rPr>
      </w:pPr>
      <w:r>
        <w:rPr>
          <w:rFonts w:hint="eastAsia" w:eastAsia="宋体"/>
          <w:sz w:val="32"/>
          <w:szCs w:val="32"/>
        </w:rPr>
        <w:t>（三）未按规定落实水土保持监测的。</w:t>
      </w:r>
    </w:p>
    <w:p>
      <w:pPr>
        <w:ind w:firstLine="640" w:firstLineChars="200"/>
        <w:rPr>
          <w:rFonts w:eastAsia="宋体"/>
          <w:sz w:val="32"/>
          <w:szCs w:val="32"/>
        </w:rPr>
      </w:pPr>
      <w:r>
        <w:rPr>
          <w:rFonts w:hint="eastAsia" w:eastAsia="宋体"/>
          <w:sz w:val="32"/>
          <w:szCs w:val="32"/>
        </w:rPr>
        <w:t>市水行政主管部门官网对水土保持黑名单进行公示，并限制已列入水土保持黑名单的生产建设单位参加政府项目投标。</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第四十</w:t>
      </w:r>
      <w:r>
        <w:rPr>
          <w:rFonts w:hint="eastAsia" w:eastAsia="宋体"/>
          <w:b/>
          <w:sz w:val="32"/>
          <w:szCs w:val="32"/>
        </w:rPr>
        <w:t>四</w:t>
      </w:r>
      <w:r>
        <w:rPr>
          <w:rFonts w:eastAsia="宋体"/>
          <w:b/>
          <w:sz w:val="32"/>
          <w:szCs w:val="32"/>
        </w:rPr>
        <w:t>条【</w:t>
      </w:r>
      <w:r>
        <w:rPr>
          <w:rFonts w:hint="eastAsia" w:eastAsia="宋体"/>
          <w:b/>
          <w:sz w:val="32"/>
          <w:szCs w:val="32"/>
        </w:rPr>
        <w:t>水土保持方案编制过程的违法行为的法律责任</w:t>
      </w:r>
      <w:r>
        <w:rPr>
          <w:rFonts w:eastAsia="宋体"/>
          <w:b/>
          <w:sz w:val="32"/>
          <w:szCs w:val="32"/>
        </w:rPr>
        <w:t>】</w:t>
      </w:r>
      <w:r>
        <w:rPr>
          <w:rFonts w:hint="eastAsia" w:eastAsia="宋体"/>
          <w:sz w:val="32"/>
          <w:szCs w:val="32"/>
        </w:rPr>
        <w:t>违反本条例第二十二条规定，水土保持方案编制单位或者个人有下列行为之一的，由市人民政府水行政主管部门责令改正，可以处十万元以上二十万元以下罚款；造成损失的，依法承担赔偿责任：</w:t>
      </w:r>
      <w:r>
        <w:rPr>
          <w:rFonts w:hint="eastAsia" w:eastAsia="宋体"/>
          <w:sz w:val="32"/>
          <w:szCs w:val="32"/>
        </w:rPr>
        <w:br w:type="textWrapping"/>
      </w:r>
      <w:r>
        <w:rPr>
          <w:rFonts w:hint="eastAsia" w:eastAsia="宋体"/>
          <w:sz w:val="32"/>
          <w:szCs w:val="32"/>
        </w:rPr>
        <w:t>　　（一）未根据实地勘察成果文件进行编制的；</w:t>
      </w:r>
      <w:r>
        <w:rPr>
          <w:rFonts w:hint="eastAsia" w:eastAsia="宋体"/>
          <w:sz w:val="32"/>
          <w:szCs w:val="32"/>
        </w:rPr>
        <w:br w:type="textWrapping"/>
      </w:r>
      <w:r>
        <w:rPr>
          <w:rFonts w:hint="eastAsia" w:eastAsia="宋体"/>
          <w:sz w:val="32"/>
          <w:szCs w:val="32"/>
        </w:rPr>
        <w:t>　　（二）未按照强制性标准进行编制的；</w:t>
      </w:r>
      <w:r>
        <w:rPr>
          <w:rFonts w:hint="eastAsia" w:eastAsia="宋体"/>
          <w:sz w:val="32"/>
          <w:szCs w:val="32"/>
        </w:rPr>
        <w:br w:type="textWrapping"/>
      </w:r>
      <w:r>
        <w:rPr>
          <w:rFonts w:hint="eastAsia" w:eastAsia="宋体"/>
          <w:sz w:val="32"/>
          <w:szCs w:val="32"/>
        </w:rPr>
        <w:t>　　（三）伪造数据、资料或者提供虚假报告的。</w:t>
      </w:r>
    </w:p>
    <w:p>
      <w:pPr>
        <w:ind w:firstLine="640" w:firstLineChars="200"/>
        <w:rPr>
          <w:rFonts w:eastAsia="楷体"/>
          <w:sz w:val="32"/>
          <w:szCs w:val="32"/>
        </w:rPr>
      </w:pPr>
    </w:p>
    <w:p>
      <w:pPr>
        <w:ind w:firstLine="642" w:firstLineChars="200"/>
        <w:rPr>
          <w:rFonts w:eastAsia="宋体"/>
          <w:sz w:val="32"/>
          <w:szCs w:val="32"/>
        </w:rPr>
      </w:pPr>
      <w:r>
        <w:rPr>
          <w:rFonts w:eastAsia="宋体"/>
          <w:b/>
          <w:sz w:val="32"/>
          <w:szCs w:val="32"/>
        </w:rPr>
        <w:t>第四十</w:t>
      </w:r>
      <w:r>
        <w:rPr>
          <w:rFonts w:hint="eastAsia" w:eastAsia="宋体"/>
          <w:b/>
          <w:sz w:val="32"/>
          <w:szCs w:val="32"/>
        </w:rPr>
        <w:t>五</w:t>
      </w:r>
      <w:r>
        <w:rPr>
          <w:rFonts w:eastAsia="宋体"/>
          <w:b/>
          <w:sz w:val="32"/>
          <w:szCs w:val="32"/>
        </w:rPr>
        <w:t>条【</w:t>
      </w:r>
      <w:r>
        <w:rPr>
          <w:rFonts w:hint="eastAsia" w:eastAsia="宋体"/>
          <w:b/>
          <w:sz w:val="32"/>
          <w:szCs w:val="32"/>
        </w:rPr>
        <w:t>水土保持设施未经验收或者验收不合格并投产使用的法律责任</w:t>
      </w:r>
      <w:r>
        <w:rPr>
          <w:rFonts w:eastAsia="宋体"/>
          <w:b/>
          <w:sz w:val="32"/>
          <w:szCs w:val="32"/>
        </w:rPr>
        <w:t>】</w:t>
      </w:r>
      <w:r>
        <w:rPr>
          <w:rFonts w:hint="eastAsia" w:eastAsia="宋体"/>
          <w:sz w:val="32"/>
          <w:szCs w:val="32"/>
        </w:rPr>
        <w:t>违法本条例第二十四条规定，水土保持设施未经验收或者验收不合格将生产建设项目投产使用的，由市人民政府水行政主管部门责令停止生产或者使用，直至验收合格，并处五万以上五十万以下的罚款。</w:t>
      </w:r>
    </w:p>
    <w:p>
      <w:pPr>
        <w:rPr>
          <w:rFonts w:eastAsia="楷体"/>
          <w:sz w:val="32"/>
          <w:szCs w:val="32"/>
        </w:rPr>
      </w:pPr>
      <w:bookmarkStart w:id="5" w:name="40"/>
    </w:p>
    <w:bookmarkEnd w:id="5"/>
    <w:p>
      <w:pPr>
        <w:ind w:firstLine="642" w:firstLineChars="200"/>
        <w:rPr>
          <w:rFonts w:eastAsia="宋体"/>
          <w:sz w:val="32"/>
          <w:szCs w:val="32"/>
        </w:rPr>
      </w:pPr>
      <w:r>
        <w:rPr>
          <w:rFonts w:eastAsia="宋体"/>
          <w:b/>
          <w:sz w:val="32"/>
          <w:szCs w:val="32"/>
        </w:rPr>
        <w:t>第四十</w:t>
      </w:r>
      <w:r>
        <w:rPr>
          <w:rFonts w:hint="eastAsia" w:eastAsia="宋体"/>
          <w:b/>
          <w:sz w:val="32"/>
          <w:szCs w:val="32"/>
        </w:rPr>
        <w:t>六</w:t>
      </w:r>
      <w:r>
        <w:rPr>
          <w:rFonts w:eastAsia="宋体"/>
          <w:b/>
          <w:sz w:val="32"/>
          <w:szCs w:val="32"/>
        </w:rPr>
        <w:t>条【</w:t>
      </w:r>
      <w:r>
        <w:rPr>
          <w:rFonts w:hint="eastAsia" w:eastAsia="宋体"/>
          <w:b/>
          <w:sz w:val="32"/>
          <w:szCs w:val="32"/>
        </w:rPr>
        <w:t>违规堆放渣土的法律责任</w:t>
      </w:r>
      <w:r>
        <w:rPr>
          <w:rFonts w:eastAsia="宋体"/>
          <w:b/>
          <w:sz w:val="32"/>
          <w:szCs w:val="32"/>
        </w:rPr>
        <w:t>】</w:t>
      </w:r>
      <w:r>
        <w:rPr>
          <w:rFonts w:hint="eastAsia" w:eastAsia="宋体"/>
          <w:sz w:val="32"/>
          <w:szCs w:val="32"/>
        </w:rPr>
        <w:t>违反本条例第二十五条规定堆放渣土的，由市人民政府水行政主管部门责令停止违法行为，限期清理，并按照堆放数量处每立方米十元以上二十元以下罚款；逾期不清理的，市人民政府水行政主管部门可以指定有清理能力的单位代为清理，所需费用由违法行为人承担；造成损失的，依法承担赔偿责任。</w:t>
      </w:r>
    </w:p>
    <w:p>
      <w:pPr>
        <w:ind w:firstLine="640" w:firstLineChars="200"/>
        <w:rPr>
          <w:rFonts w:eastAsia="楷体"/>
          <w:sz w:val="32"/>
          <w:szCs w:val="32"/>
        </w:rPr>
      </w:pPr>
    </w:p>
    <w:p>
      <w:pPr>
        <w:ind w:firstLine="642" w:firstLineChars="200"/>
        <w:rPr>
          <w:rFonts w:ascii="宋体" w:hAnsi="宋体" w:eastAsia="宋体"/>
          <w:sz w:val="32"/>
          <w:szCs w:val="32"/>
        </w:rPr>
      </w:pPr>
      <w:r>
        <w:rPr>
          <w:rFonts w:ascii="宋体" w:hAnsi="宋体" w:eastAsia="宋体"/>
          <w:b/>
          <w:sz w:val="32"/>
          <w:szCs w:val="32"/>
        </w:rPr>
        <w:t>第四十</w:t>
      </w:r>
      <w:r>
        <w:rPr>
          <w:rFonts w:hint="eastAsia" w:ascii="宋体" w:hAnsi="宋体" w:eastAsia="宋体"/>
          <w:b/>
          <w:sz w:val="32"/>
          <w:szCs w:val="32"/>
        </w:rPr>
        <w:t>七</w:t>
      </w:r>
      <w:r>
        <w:rPr>
          <w:rFonts w:ascii="宋体" w:hAnsi="宋体" w:eastAsia="宋体"/>
          <w:b/>
          <w:sz w:val="32"/>
          <w:szCs w:val="32"/>
        </w:rPr>
        <w:t>条【</w:t>
      </w:r>
      <w:r>
        <w:rPr>
          <w:rFonts w:hint="eastAsia" w:ascii="宋体" w:hAnsi="宋体" w:eastAsia="宋体"/>
          <w:b/>
          <w:sz w:val="32"/>
          <w:szCs w:val="32"/>
        </w:rPr>
        <w:t>违规设置消纳场或专门存放地的法律责任</w:t>
      </w:r>
      <w:r>
        <w:rPr>
          <w:rFonts w:ascii="宋体" w:hAnsi="宋体" w:eastAsia="宋体"/>
          <w:b/>
          <w:sz w:val="32"/>
          <w:szCs w:val="32"/>
        </w:rPr>
        <w:t>】</w:t>
      </w:r>
      <w:r>
        <w:rPr>
          <w:rFonts w:hint="eastAsia" w:ascii="宋体" w:hAnsi="宋体" w:eastAsia="宋体"/>
          <w:sz w:val="32"/>
          <w:szCs w:val="32"/>
        </w:rPr>
        <w:t>违反本条例第二十六条规定设置消纳场或者专门存放地的，由市人民政府水行政主管部门责令停止违法行为，限期整顿清理，按照占地面积处每平方米五万元的罚款；逾期仍不执行的，市人民政府水行政主管部门可以指定有执行能力的单位代为整顿清理，所需费用由违法行为人承担。</w:t>
      </w:r>
    </w:p>
    <w:p>
      <w:pPr>
        <w:ind w:firstLine="640" w:firstLineChars="200"/>
        <w:rPr>
          <w:rFonts w:ascii="宋体" w:hAnsi="宋体" w:eastAsia="宋体"/>
          <w:sz w:val="32"/>
          <w:szCs w:val="32"/>
        </w:rPr>
      </w:pPr>
      <w:bookmarkStart w:id="6" w:name="41"/>
      <w:r>
        <w:rPr>
          <w:rFonts w:hint="eastAsia" w:ascii="宋体" w:hAnsi="宋体" w:eastAsia="宋体"/>
          <w:sz w:val="32"/>
          <w:szCs w:val="32"/>
        </w:rPr>
        <w:t>　　</w:t>
      </w:r>
    </w:p>
    <w:bookmarkEnd w:id="6"/>
    <w:p>
      <w:pPr>
        <w:ind w:firstLine="642" w:firstLineChars="200"/>
        <w:rPr>
          <w:rFonts w:eastAsia="宋体"/>
          <w:sz w:val="32"/>
          <w:szCs w:val="32"/>
        </w:rPr>
      </w:pPr>
      <w:r>
        <w:rPr>
          <w:rFonts w:eastAsia="宋体"/>
          <w:b/>
          <w:sz w:val="32"/>
          <w:szCs w:val="32"/>
        </w:rPr>
        <w:t>第四十</w:t>
      </w:r>
      <w:r>
        <w:rPr>
          <w:rFonts w:hint="eastAsia" w:eastAsia="宋体"/>
          <w:b/>
          <w:sz w:val="32"/>
          <w:szCs w:val="32"/>
        </w:rPr>
        <w:t>八</w:t>
      </w:r>
      <w:r>
        <w:rPr>
          <w:rFonts w:eastAsia="宋体"/>
          <w:b/>
          <w:sz w:val="32"/>
          <w:szCs w:val="32"/>
        </w:rPr>
        <w:t>条【</w:t>
      </w:r>
      <w:r>
        <w:rPr>
          <w:rFonts w:hint="eastAsia" w:eastAsia="宋体"/>
          <w:b/>
          <w:sz w:val="32"/>
          <w:szCs w:val="32"/>
        </w:rPr>
        <w:t>擅自占用、损坏水土保持设施的法律责任</w:t>
      </w:r>
      <w:r>
        <w:rPr>
          <w:rFonts w:eastAsia="宋体"/>
          <w:b/>
          <w:sz w:val="32"/>
          <w:szCs w:val="32"/>
        </w:rPr>
        <w:t>】</w:t>
      </w:r>
      <w:r>
        <w:rPr>
          <w:rFonts w:hint="eastAsia" w:eastAsia="宋体"/>
          <w:sz w:val="32"/>
          <w:szCs w:val="32"/>
        </w:rPr>
        <w:t>违反本条例第三十条规定，擅自占用、损坏水土保持设施的，由市人民政府水行政主管部门责令停止违法行为，采取补救措施，处一万元以上五万元以下罚款。</w:t>
      </w:r>
    </w:p>
    <w:p>
      <w:pPr>
        <w:ind w:firstLine="640" w:firstLineChars="200"/>
        <w:rPr>
          <w:rFonts w:eastAsia="宋体"/>
          <w:sz w:val="32"/>
          <w:szCs w:val="32"/>
        </w:rPr>
      </w:pPr>
      <w:bookmarkStart w:id="7" w:name="42"/>
      <w:r>
        <w:rPr>
          <w:rFonts w:hint="eastAsia" w:eastAsia="宋体"/>
          <w:sz w:val="32"/>
          <w:szCs w:val="32"/>
        </w:rPr>
        <w:t>　　</w:t>
      </w:r>
      <w:bookmarkEnd w:id="7"/>
    </w:p>
    <w:p>
      <w:pPr>
        <w:ind w:firstLine="642" w:firstLineChars="200"/>
        <w:rPr>
          <w:rFonts w:eastAsia="宋体"/>
          <w:sz w:val="32"/>
          <w:szCs w:val="32"/>
        </w:rPr>
      </w:pPr>
      <w:r>
        <w:rPr>
          <w:rFonts w:eastAsia="宋体"/>
          <w:b/>
          <w:sz w:val="32"/>
          <w:szCs w:val="32"/>
        </w:rPr>
        <w:t>第</w:t>
      </w:r>
      <w:r>
        <w:rPr>
          <w:rFonts w:hint="eastAsia" w:eastAsia="宋体"/>
          <w:b/>
          <w:sz w:val="32"/>
          <w:szCs w:val="32"/>
        </w:rPr>
        <w:t>四十九</w:t>
      </w:r>
      <w:r>
        <w:rPr>
          <w:rFonts w:eastAsia="宋体"/>
          <w:b/>
          <w:sz w:val="32"/>
          <w:szCs w:val="32"/>
        </w:rPr>
        <w:t>条【</w:t>
      </w:r>
      <w:r>
        <w:rPr>
          <w:rFonts w:hint="eastAsia" w:eastAsia="宋体"/>
          <w:b/>
          <w:sz w:val="32"/>
          <w:szCs w:val="32"/>
        </w:rPr>
        <w:t>拒不缴纳水土保持补偿费的法律责任</w:t>
      </w:r>
      <w:r>
        <w:rPr>
          <w:rFonts w:eastAsia="宋体"/>
          <w:b/>
          <w:sz w:val="32"/>
          <w:szCs w:val="32"/>
        </w:rPr>
        <w:t>】</w:t>
      </w:r>
      <w:r>
        <w:rPr>
          <w:rFonts w:hint="eastAsia" w:eastAsia="宋体"/>
          <w:sz w:val="32"/>
          <w:szCs w:val="32"/>
        </w:rPr>
        <w:t>违反本条例第三十条规定，拒不缴纳水土保持补偿费的，由市人民政府水行政主管部门责令限期缴纳；逾期不缴纳的，自滞纳之日起按日加收滞纳部分万分之五的滞纳金，可以处应缴水土保持补偿费三倍以下的罚款。</w:t>
      </w:r>
    </w:p>
    <w:p>
      <w:pPr>
        <w:rPr>
          <w:rFonts w:eastAsia="宋体"/>
          <w:sz w:val="32"/>
          <w:szCs w:val="32"/>
        </w:rPr>
      </w:pPr>
    </w:p>
    <w:p>
      <w:pPr>
        <w:ind w:firstLine="642" w:firstLineChars="200"/>
        <w:rPr>
          <w:rFonts w:eastAsia="宋体"/>
          <w:b/>
          <w:sz w:val="32"/>
          <w:szCs w:val="32"/>
        </w:rPr>
      </w:pPr>
      <w:r>
        <w:rPr>
          <w:rFonts w:hint="eastAsia" w:eastAsia="宋体"/>
          <w:b/>
          <w:sz w:val="32"/>
          <w:szCs w:val="32"/>
        </w:rPr>
        <w:t>第七章 附则</w:t>
      </w:r>
    </w:p>
    <w:p>
      <w:pPr>
        <w:ind w:firstLine="642" w:firstLineChars="200"/>
        <w:rPr>
          <w:rFonts w:eastAsia="宋体"/>
          <w:sz w:val="32"/>
          <w:szCs w:val="32"/>
        </w:rPr>
      </w:pPr>
      <w:r>
        <w:rPr>
          <w:rFonts w:eastAsia="宋体"/>
          <w:b/>
          <w:sz w:val="32"/>
          <w:szCs w:val="32"/>
        </w:rPr>
        <w:t>第</w:t>
      </w:r>
      <w:r>
        <w:rPr>
          <w:rFonts w:hint="eastAsia" w:eastAsia="宋体"/>
          <w:b/>
          <w:sz w:val="32"/>
          <w:szCs w:val="32"/>
        </w:rPr>
        <w:t>五十</w:t>
      </w:r>
      <w:r>
        <w:rPr>
          <w:rFonts w:eastAsia="宋体"/>
          <w:b/>
          <w:sz w:val="32"/>
          <w:szCs w:val="32"/>
        </w:rPr>
        <w:t>条【</w:t>
      </w:r>
      <w:r>
        <w:rPr>
          <w:rFonts w:hint="eastAsia" w:eastAsia="宋体"/>
          <w:b/>
          <w:sz w:val="32"/>
          <w:szCs w:val="32"/>
        </w:rPr>
        <w:t>施行日期</w:t>
      </w:r>
      <w:r>
        <w:rPr>
          <w:rFonts w:eastAsia="宋体"/>
          <w:b/>
          <w:sz w:val="32"/>
          <w:szCs w:val="32"/>
        </w:rPr>
        <w:t>】</w:t>
      </w:r>
      <w:r>
        <w:rPr>
          <w:rFonts w:hint="eastAsia" w:eastAsia="宋体"/>
          <w:sz w:val="32"/>
          <w:szCs w:val="32"/>
        </w:rPr>
        <w:t>本条例自2</w:t>
      </w:r>
      <w:r>
        <w:rPr>
          <w:rFonts w:eastAsia="宋体"/>
          <w:sz w:val="32"/>
          <w:szCs w:val="32"/>
        </w:rPr>
        <w:t>018年</w:t>
      </w:r>
      <w:r>
        <w:rPr>
          <w:rFonts w:hint="eastAsia" w:eastAsia="宋体"/>
          <w:sz w:val="32"/>
          <w:szCs w:val="32"/>
        </w:rPr>
        <w:t>X月X日起施行。</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演示悠然小楷"/>
    <w:panose1 w:val="00000000000000000000"/>
    <w:charset w:val="86"/>
    <w:family w:val="auto"/>
    <w:pitch w:val="default"/>
    <w:sig w:usb0="00000000" w:usb1="00000000" w:usb2="00000016" w:usb3="00000000" w:csb0="0004000F" w:csb1="00000000"/>
  </w:font>
  <w:font w:name="等线">
    <w:altName w:val="演示悠然小楷"/>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2653"/>
    <w:rsid w:val="000009B8"/>
    <w:rsid w:val="00011079"/>
    <w:rsid w:val="00011A7D"/>
    <w:rsid w:val="00013BD0"/>
    <w:rsid w:val="000229A9"/>
    <w:rsid w:val="000411B7"/>
    <w:rsid w:val="000429BD"/>
    <w:rsid w:val="000553CA"/>
    <w:rsid w:val="00056262"/>
    <w:rsid w:val="000632BC"/>
    <w:rsid w:val="0007428B"/>
    <w:rsid w:val="00076178"/>
    <w:rsid w:val="00086417"/>
    <w:rsid w:val="00091252"/>
    <w:rsid w:val="000968F6"/>
    <w:rsid w:val="00096AA6"/>
    <w:rsid w:val="000A06D4"/>
    <w:rsid w:val="000A7A2F"/>
    <w:rsid w:val="000B406A"/>
    <w:rsid w:val="000B6644"/>
    <w:rsid w:val="000C0039"/>
    <w:rsid w:val="000C15F0"/>
    <w:rsid w:val="000C405F"/>
    <w:rsid w:val="000C55D1"/>
    <w:rsid w:val="000C6350"/>
    <w:rsid w:val="000C6B0A"/>
    <w:rsid w:val="000C6CD1"/>
    <w:rsid w:val="000C7176"/>
    <w:rsid w:val="000D0590"/>
    <w:rsid w:val="000D19B3"/>
    <w:rsid w:val="000D6AB3"/>
    <w:rsid w:val="000E1626"/>
    <w:rsid w:val="000E7B4B"/>
    <w:rsid w:val="000F10DF"/>
    <w:rsid w:val="000F66AC"/>
    <w:rsid w:val="000F6C2E"/>
    <w:rsid w:val="00100480"/>
    <w:rsid w:val="00103FAA"/>
    <w:rsid w:val="001069DB"/>
    <w:rsid w:val="001114BF"/>
    <w:rsid w:val="0011652D"/>
    <w:rsid w:val="00117FFB"/>
    <w:rsid w:val="001226DE"/>
    <w:rsid w:val="00124C91"/>
    <w:rsid w:val="0012704B"/>
    <w:rsid w:val="001305DA"/>
    <w:rsid w:val="0013503E"/>
    <w:rsid w:val="0014205F"/>
    <w:rsid w:val="00142F3E"/>
    <w:rsid w:val="00152B99"/>
    <w:rsid w:val="00165E01"/>
    <w:rsid w:val="001671B4"/>
    <w:rsid w:val="0017143A"/>
    <w:rsid w:val="00171C93"/>
    <w:rsid w:val="00182CC4"/>
    <w:rsid w:val="00185161"/>
    <w:rsid w:val="0018609C"/>
    <w:rsid w:val="00186A3E"/>
    <w:rsid w:val="0019307E"/>
    <w:rsid w:val="0019487F"/>
    <w:rsid w:val="001A0001"/>
    <w:rsid w:val="001A1232"/>
    <w:rsid w:val="001A131B"/>
    <w:rsid w:val="001A13B8"/>
    <w:rsid w:val="001A1890"/>
    <w:rsid w:val="001A65C8"/>
    <w:rsid w:val="001B16B3"/>
    <w:rsid w:val="001B4918"/>
    <w:rsid w:val="001B64A2"/>
    <w:rsid w:val="001B7DDE"/>
    <w:rsid w:val="001C325F"/>
    <w:rsid w:val="001D3647"/>
    <w:rsid w:val="001D3CD7"/>
    <w:rsid w:val="001D60D5"/>
    <w:rsid w:val="001D6128"/>
    <w:rsid w:val="001E29CD"/>
    <w:rsid w:val="001E41EB"/>
    <w:rsid w:val="001F1CD7"/>
    <w:rsid w:val="001F5661"/>
    <w:rsid w:val="00200874"/>
    <w:rsid w:val="00200D05"/>
    <w:rsid w:val="00203EC8"/>
    <w:rsid w:val="00204406"/>
    <w:rsid w:val="0020792D"/>
    <w:rsid w:val="00210A74"/>
    <w:rsid w:val="00212539"/>
    <w:rsid w:val="00223C39"/>
    <w:rsid w:val="00223D04"/>
    <w:rsid w:val="00223EAB"/>
    <w:rsid w:val="00225304"/>
    <w:rsid w:val="002348DB"/>
    <w:rsid w:val="002412E2"/>
    <w:rsid w:val="00242BAA"/>
    <w:rsid w:val="00244F93"/>
    <w:rsid w:val="00253CD3"/>
    <w:rsid w:val="00255C9B"/>
    <w:rsid w:val="00256F36"/>
    <w:rsid w:val="0026088D"/>
    <w:rsid w:val="00271F97"/>
    <w:rsid w:val="002747B4"/>
    <w:rsid w:val="0027500C"/>
    <w:rsid w:val="00277EA4"/>
    <w:rsid w:val="00281CD0"/>
    <w:rsid w:val="002960F7"/>
    <w:rsid w:val="002A789E"/>
    <w:rsid w:val="002B0F87"/>
    <w:rsid w:val="002B3B60"/>
    <w:rsid w:val="002D0C29"/>
    <w:rsid w:val="002D0FA8"/>
    <w:rsid w:val="002E16D9"/>
    <w:rsid w:val="002E5728"/>
    <w:rsid w:val="002F00D5"/>
    <w:rsid w:val="002F2A00"/>
    <w:rsid w:val="002F5074"/>
    <w:rsid w:val="003020AA"/>
    <w:rsid w:val="00310D63"/>
    <w:rsid w:val="003133ED"/>
    <w:rsid w:val="00317705"/>
    <w:rsid w:val="00333F3D"/>
    <w:rsid w:val="00334004"/>
    <w:rsid w:val="00337133"/>
    <w:rsid w:val="00340A24"/>
    <w:rsid w:val="003427B2"/>
    <w:rsid w:val="00345425"/>
    <w:rsid w:val="00347D94"/>
    <w:rsid w:val="00353A57"/>
    <w:rsid w:val="00360A33"/>
    <w:rsid w:val="00361C0E"/>
    <w:rsid w:val="00364804"/>
    <w:rsid w:val="00371EA6"/>
    <w:rsid w:val="00374A8F"/>
    <w:rsid w:val="00375FB0"/>
    <w:rsid w:val="00384E73"/>
    <w:rsid w:val="00387EB2"/>
    <w:rsid w:val="003A12E2"/>
    <w:rsid w:val="003A22BB"/>
    <w:rsid w:val="003A2A11"/>
    <w:rsid w:val="003A2F90"/>
    <w:rsid w:val="003B0AB3"/>
    <w:rsid w:val="003B7617"/>
    <w:rsid w:val="003C16CB"/>
    <w:rsid w:val="003C2B3D"/>
    <w:rsid w:val="003C340B"/>
    <w:rsid w:val="003C3F25"/>
    <w:rsid w:val="003C5CA2"/>
    <w:rsid w:val="003D3295"/>
    <w:rsid w:val="003D6620"/>
    <w:rsid w:val="003E1856"/>
    <w:rsid w:val="003E2BA7"/>
    <w:rsid w:val="003E4917"/>
    <w:rsid w:val="003E77D7"/>
    <w:rsid w:val="003E7DBB"/>
    <w:rsid w:val="003F5598"/>
    <w:rsid w:val="003F7DAC"/>
    <w:rsid w:val="00403E39"/>
    <w:rsid w:val="004061A7"/>
    <w:rsid w:val="004063E9"/>
    <w:rsid w:val="00412A29"/>
    <w:rsid w:val="00413F21"/>
    <w:rsid w:val="004205D0"/>
    <w:rsid w:val="00420D3F"/>
    <w:rsid w:val="00420E9C"/>
    <w:rsid w:val="00421656"/>
    <w:rsid w:val="0042174E"/>
    <w:rsid w:val="00436667"/>
    <w:rsid w:val="004366F6"/>
    <w:rsid w:val="004368D2"/>
    <w:rsid w:val="0044095E"/>
    <w:rsid w:val="00440B30"/>
    <w:rsid w:val="004467EC"/>
    <w:rsid w:val="00450E5D"/>
    <w:rsid w:val="00453A39"/>
    <w:rsid w:val="0046151D"/>
    <w:rsid w:val="00464B6F"/>
    <w:rsid w:val="00476558"/>
    <w:rsid w:val="00487D78"/>
    <w:rsid w:val="004A06E7"/>
    <w:rsid w:val="004A18D0"/>
    <w:rsid w:val="004A4568"/>
    <w:rsid w:val="004A4A77"/>
    <w:rsid w:val="004A4AFB"/>
    <w:rsid w:val="004A7A87"/>
    <w:rsid w:val="004B1921"/>
    <w:rsid w:val="004B4A81"/>
    <w:rsid w:val="004B599C"/>
    <w:rsid w:val="004B7A4C"/>
    <w:rsid w:val="004C0FDB"/>
    <w:rsid w:val="004C153E"/>
    <w:rsid w:val="004C4B0C"/>
    <w:rsid w:val="004D1788"/>
    <w:rsid w:val="004D25F0"/>
    <w:rsid w:val="004D37A9"/>
    <w:rsid w:val="004E2A77"/>
    <w:rsid w:val="004E4274"/>
    <w:rsid w:val="004F0558"/>
    <w:rsid w:val="004F15BA"/>
    <w:rsid w:val="004F23EE"/>
    <w:rsid w:val="004F3903"/>
    <w:rsid w:val="004F52AF"/>
    <w:rsid w:val="004F53CE"/>
    <w:rsid w:val="00502F4A"/>
    <w:rsid w:val="005032F1"/>
    <w:rsid w:val="0050348E"/>
    <w:rsid w:val="00504333"/>
    <w:rsid w:val="00507013"/>
    <w:rsid w:val="00511AD0"/>
    <w:rsid w:val="0052682F"/>
    <w:rsid w:val="00526E19"/>
    <w:rsid w:val="00531B4F"/>
    <w:rsid w:val="00536F5D"/>
    <w:rsid w:val="00537480"/>
    <w:rsid w:val="00541760"/>
    <w:rsid w:val="00543BB4"/>
    <w:rsid w:val="00551B86"/>
    <w:rsid w:val="00553666"/>
    <w:rsid w:val="00554629"/>
    <w:rsid w:val="0055793E"/>
    <w:rsid w:val="0056138E"/>
    <w:rsid w:val="00562913"/>
    <w:rsid w:val="00563F58"/>
    <w:rsid w:val="00566028"/>
    <w:rsid w:val="0056611B"/>
    <w:rsid w:val="005661B5"/>
    <w:rsid w:val="00566C8F"/>
    <w:rsid w:val="00567BBE"/>
    <w:rsid w:val="00580067"/>
    <w:rsid w:val="00580D23"/>
    <w:rsid w:val="0058121E"/>
    <w:rsid w:val="005859D5"/>
    <w:rsid w:val="00591FBF"/>
    <w:rsid w:val="005A06EB"/>
    <w:rsid w:val="005A2026"/>
    <w:rsid w:val="005A2D78"/>
    <w:rsid w:val="005A2FFE"/>
    <w:rsid w:val="005B1605"/>
    <w:rsid w:val="005D01A5"/>
    <w:rsid w:val="005D203F"/>
    <w:rsid w:val="005D2924"/>
    <w:rsid w:val="005D586D"/>
    <w:rsid w:val="005D7E61"/>
    <w:rsid w:val="005E079A"/>
    <w:rsid w:val="005E33D6"/>
    <w:rsid w:val="005E4D32"/>
    <w:rsid w:val="005F6AD8"/>
    <w:rsid w:val="005F72DA"/>
    <w:rsid w:val="00600679"/>
    <w:rsid w:val="00600B37"/>
    <w:rsid w:val="006010AC"/>
    <w:rsid w:val="0060707F"/>
    <w:rsid w:val="006071A2"/>
    <w:rsid w:val="00613144"/>
    <w:rsid w:val="00625BC9"/>
    <w:rsid w:val="006318E6"/>
    <w:rsid w:val="00632AB1"/>
    <w:rsid w:val="00632D0E"/>
    <w:rsid w:val="00632DCB"/>
    <w:rsid w:val="00633389"/>
    <w:rsid w:val="0063488C"/>
    <w:rsid w:val="00641A64"/>
    <w:rsid w:val="00643D7A"/>
    <w:rsid w:val="00643D80"/>
    <w:rsid w:val="00652049"/>
    <w:rsid w:val="00652799"/>
    <w:rsid w:val="00652854"/>
    <w:rsid w:val="00652E0A"/>
    <w:rsid w:val="0065369D"/>
    <w:rsid w:val="00656DCD"/>
    <w:rsid w:val="006605D5"/>
    <w:rsid w:val="00671B20"/>
    <w:rsid w:val="00675150"/>
    <w:rsid w:val="00680F8D"/>
    <w:rsid w:val="006911E5"/>
    <w:rsid w:val="00692E4E"/>
    <w:rsid w:val="00693E44"/>
    <w:rsid w:val="006A6BF6"/>
    <w:rsid w:val="006B0581"/>
    <w:rsid w:val="006B2783"/>
    <w:rsid w:val="006B4E72"/>
    <w:rsid w:val="006B6FEE"/>
    <w:rsid w:val="006D3047"/>
    <w:rsid w:val="006E01A4"/>
    <w:rsid w:val="006E0F97"/>
    <w:rsid w:val="006E3E23"/>
    <w:rsid w:val="006E6F2F"/>
    <w:rsid w:val="006F171C"/>
    <w:rsid w:val="006F244D"/>
    <w:rsid w:val="006F79FF"/>
    <w:rsid w:val="00700CB6"/>
    <w:rsid w:val="0071074F"/>
    <w:rsid w:val="00710796"/>
    <w:rsid w:val="007135A0"/>
    <w:rsid w:val="00713C0C"/>
    <w:rsid w:val="00716B46"/>
    <w:rsid w:val="007204D8"/>
    <w:rsid w:val="007265C6"/>
    <w:rsid w:val="00732FBE"/>
    <w:rsid w:val="00734A58"/>
    <w:rsid w:val="0073678D"/>
    <w:rsid w:val="0073746B"/>
    <w:rsid w:val="00756F36"/>
    <w:rsid w:val="00761512"/>
    <w:rsid w:val="00762393"/>
    <w:rsid w:val="00771AE5"/>
    <w:rsid w:val="007729C1"/>
    <w:rsid w:val="0077498E"/>
    <w:rsid w:val="0077697E"/>
    <w:rsid w:val="00777B74"/>
    <w:rsid w:val="00780FD2"/>
    <w:rsid w:val="007826AE"/>
    <w:rsid w:val="00786377"/>
    <w:rsid w:val="007873B3"/>
    <w:rsid w:val="007923EE"/>
    <w:rsid w:val="007B2453"/>
    <w:rsid w:val="007B4558"/>
    <w:rsid w:val="007B661D"/>
    <w:rsid w:val="007B67FB"/>
    <w:rsid w:val="007B68AB"/>
    <w:rsid w:val="007B68E0"/>
    <w:rsid w:val="007C2C27"/>
    <w:rsid w:val="007C2E74"/>
    <w:rsid w:val="007C6C0C"/>
    <w:rsid w:val="007D25BA"/>
    <w:rsid w:val="007D2C41"/>
    <w:rsid w:val="007D6245"/>
    <w:rsid w:val="007D7399"/>
    <w:rsid w:val="007E190A"/>
    <w:rsid w:val="007E320E"/>
    <w:rsid w:val="007E3327"/>
    <w:rsid w:val="007F53F6"/>
    <w:rsid w:val="007F7A31"/>
    <w:rsid w:val="007F7C81"/>
    <w:rsid w:val="00803926"/>
    <w:rsid w:val="00810384"/>
    <w:rsid w:val="008206A7"/>
    <w:rsid w:val="00821F9C"/>
    <w:rsid w:val="008261FC"/>
    <w:rsid w:val="00832F37"/>
    <w:rsid w:val="00834245"/>
    <w:rsid w:val="00835D1B"/>
    <w:rsid w:val="00837A5E"/>
    <w:rsid w:val="00840481"/>
    <w:rsid w:val="0084128B"/>
    <w:rsid w:val="00842628"/>
    <w:rsid w:val="00842AD4"/>
    <w:rsid w:val="00845A0A"/>
    <w:rsid w:val="00847847"/>
    <w:rsid w:val="00850371"/>
    <w:rsid w:val="00851273"/>
    <w:rsid w:val="008515F9"/>
    <w:rsid w:val="00873423"/>
    <w:rsid w:val="00873DFD"/>
    <w:rsid w:val="00880579"/>
    <w:rsid w:val="0088307C"/>
    <w:rsid w:val="00883A08"/>
    <w:rsid w:val="00887D77"/>
    <w:rsid w:val="00894D22"/>
    <w:rsid w:val="008A4062"/>
    <w:rsid w:val="008A5757"/>
    <w:rsid w:val="008A61D8"/>
    <w:rsid w:val="008B1F6A"/>
    <w:rsid w:val="008B3E0C"/>
    <w:rsid w:val="008B3E61"/>
    <w:rsid w:val="008B5B61"/>
    <w:rsid w:val="008B724E"/>
    <w:rsid w:val="008C5E8C"/>
    <w:rsid w:val="008F22B7"/>
    <w:rsid w:val="008F2B9A"/>
    <w:rsid w:val="008F41A8"/>
    <w:rsid w:val="00901D3A"/>
    <w:rsid w:val="0090556B"/>
    <w:rsid w:val="00907753"/>
    <w:rsid w:val="0092097B"/>
    <w:rsid w:val="0093703E"/>
    <w:rsid w:val="00942C60"/>
    <w:rsid w:val="00943723"/>
    <w:rsid w:val="0094507D"/>
    <w:rsid w:val="00953EFA"/>
    <w:rsid w:val="0095486F"/>
    <w:rsid w:val="00954D0A"/>
    <w:rsid w:val="00956883"/>
    <w:rsid w:val="009610B5"/>
    <w:rsid w:val="009712E3"/>
    <w:rsid w:val="009715AC"/>
    <w:rsid w:val="00971992"/>
    <w:rsid w:val="009765E0"/>
    <w:rsid w:val="00977729"/>
    <w:rsid w:val="0098234A"/>
    <w:rsid w:val="0098406A"/>
    <w:rsid w:val="00984728"/>
    <w:rsid w:val="009A48AA"/>
    <w:rsid w:val="009B28AF"/>
    <w:rsid w:val="009B2D0E"/>
    <w:rsid w:val="009C44CF"/>
    <w:rsid w:val="009C44D0"/>
    <w:rsid w:val="009D0BCB"/>
    <w:rsid w:val="009D3CCE"/>
    <w:rsid w:val="009E324E"/>
    <w:rsid w:val="009F1508"/>
    <w:rsid w:val="009F151B"/>
    <w:rsid w:val="009F5BA8"/>
    <w:rsid w:val="00A00107"/>
    <w:rsid w:val="00A12217"/>
    <w:rsid w:val="00A15A17"/>
    <w:rsid w:val="00A161A6"/>
    <w:rsid w:val="00A16FDD"/>
    <w:rsid w:val="00A22125"/>
    <w:rsid w:val="00A230F2"/>
    <w:rsid w:val="00A258AE"/>
    <w:rsid w:val="00A25BF3"/>
    <w:rsid w:val="00A268F5"/>
    <w:rsid w:val="00A31A0E"/>
    <w:rsid w:val="00A35C0F"/>
    <w:rsid w:val="00A35DD5"/>
    <w:rsid w:val="00A45EA7"/>
    <w:rsid w:val="00A46FE9"/>
    <w:rsid w:val="00A53EC1"/>
    <w:rsid w:val="00A54F9C"/>
    <w:rsid w:val="00A57B60"/>
    <w:rsid w:val="00A646E3"/>
    <w:rsid w:val="00A703A4"/>
    <w:rsid w:val="00A72AD1"/>
    <w:rsid w:val="00A804E9"/>
    <w:rsid w:val="00A84BFA"/>
    <w:rsid w:val="00A8540A"/>
    <w:rsid w:val="00A85D0F"/>
    <w:rsid w:val="00A97834"/>
    <w:rsid w:val="00AB77AF"/>
    <w:rsid w:val="00AC785D"/>
    <w:rsid w:val="00AD05D1"/>
    <w:rsid w:val="00AD08D6"/>
    <w:rsid w:val="00AD6919"/>
    <w:rsid w:val="00AD7A0F"/>
    <w:rsid w:val="00AE3C17"/>
    <w:rsid w:val="00AE669B"/>
    <w:rsid w:val="00AF04C5"/>
    <w:rsid w:val="00AF5E00"/>
    <w:rsid w:val="00B03C76"/>
    <w:rsid w:val="00B109B4"/>
    <w:rsid w:val="00B12F9C"/>
    <w:rsid w:val="00B16E3D"/>
    <w:rsid w:val="00B21D73"/>
    <w:rsid w:val="00B22FC9"/>
    <w:rsid w:val="00B244EB"/>
    <w:rsid w:val="00B24E1F"/>
    <w:rsid w:val="00B25F47"/>
    <w:rsid w:val="00B310E8"/>
    <w:rsid w:val="00B32E73"/>
    <w:rsid w:val="00B41AC5"/>
    <w:rsid w:val="00B512A3"/>
    <w:rsid w:val="00B7017D"/>
    <w:rsid w:val="00B758CE"/>
    <w:rsid w:val="00B80CE1"/>
    <w:rsid w:val="00B92A28"/>
    <w:rsid w:val="00B93BDE"/>
    <w:rsid w:val="00BA0B7F"/>
    <w:rsid w:val="00BA4587"/>
    <w:rsid w:val="00BA4FCD"/>
    <w:rsid w:val="00BB67DC"/>
    <w:rsid w:val="00BC0A0C"/>
    <w:rsid w:val="00BC4CE4"/>
    <w:rsid w:val="00BD02E5"/>
    <w:rsid w:val="00BD2BFA"/>
    <w:rsid w:val="00BE0B71"/>
    <w:rsid w:val="00BE58B8"/>
    <w:rsid w:val="00BE70BE"/>
    <w:rsid w:val="00BF2629"/>
    <w:rsid w:val="00BF289F"/>
    <w:rsid w:val="00BF5FBD"/>
    <w:rsid w:val="00BF7706"/>
    <w:rsid w:val="00BF7DB4"/>
    <w:rsid w:val="00C00E82"/>
    <w:rsid w:val="00C10133"/>
    <w:rsid w:val="00C119FF"/>
    <w:rsid w:val="00C12ED7"/>
    <w:rsid w:val="00C168D8"/>
    <w:rsid w:val="00C17A24"/>
    <w:rsid w:val="00C210D6"/>
    <w:rsid w:val="00C358B7"/>
    <w:rsid w:val="00C36B4E"/>
    <w:rsid w:val="00C42789"/>
    <w:rsid w:val="00C461E8"/>
    <w:rsid w:val="00C51646"/>
    <w:rsid w:val="00C54C69"/>
    <w:rsid w:val="00C565C9"/>
    <w:rsid w:val="00C60015"/>
    <w:rsid w:val="00C627B9"/>
    <w:rsid w:val="00C6389F"/>
    <w:rsid w:val="00C65BB2"/>
    <w:rsid w:val="00C67612"/>
    <w:rsid w:val="00C67762"/>
    <w:rsid w:val="00C85D82"/>
    <w:rsid w:val="00C925A3"/>
    <w:rsid w:val="00C954C2"/>
    <w:rsid w:val="00CB1FC2"/>
    <w:rsid w:val="00CB3081"/>
    <w:rsid w:val="00CC4254"/>
    <w:rsid w:val="00CD1F07"/>
    <w:rsid w:val="00CD408E"/>
    <w:rsid w:val="00CE6CDE"/>
    <w:rsid w:val="00CF0BC1"/>
    <w:rsid w:val="00CF1228"/>
    <w:rsid w:val="00CF2229"/>
    <w:rsid w:val="00CF3347"/>
    <w:rsid w:val="00CF3399"/>
    <w:rsid w:val="00CF3F1A"/>
    <w:rsid w:val="00CF75F6"/>
    <w:rsid w:val="00D04A84"/>
    <w:rsid w:val="00D10877"/>
    <w:rsid w:val="00D26F04"/>
    <w:rsid w:val="00D338D9"/>
    <w:rsid w:val="00D34479"/>
    <w:rsid w:val="00D360EE"/>
    <w:rsid w:val="00D45A87"/>
    <w:rsid w:val="00D55653"/>
    <w:rsid w:val="00D60D02"/>
    <w:rsid w:val="00D61BEB"/>
    <w:rsid w:val="00D77642"/>
    <w:rsid w:val="00D80976"/>
    <w:rsid w:val="00D84716"/>
    <w:rsid w:val="00D87224"/>
    <w:rsid w:val="00DA3BEA"/>
    <w:rsid w:val="00DB69F6"/>
    <w:rsid w:val="00DB6FB8"/>
    <w:rsid w:val="00DB7342"/>
    <w:rsid w:val="00DC2CAA"/>
    <w:rsid w:val="00DC59D5"/>
    <w:rsid w:val="00DD150A"/>
    <w:rsid w:val="00DE2F55"/>
    <w:rsid w:val="00DE487B"/>
    <w:rsid w:val="00E0071D"/>
    <w:rsid w:val="00E01F3B"/>
    <w:rsid w:val="00E02B2C"/>
    <w:rsid w:val="00E06287"/>
    <w:rsid w:val="00E06F4B"/>
    <w:rsid w:val="00E10D1D"/>
    <w:rsid w:val="00E11EBC"/>
    <w:rsid w:val="00E1245C"/>
    <w:rsid w:val="00E158FE"/>
    <w:rsid w:val="00E2655D"/>
    <w:rsid w:val="00E2720C"/>
    <w:rsid w:val="00E31D5F"/>
    <w:rsid w:val="00E35678"/>
    <w:rsid w:val="00E371EF"/>
    <w:rsid w:val="00E43648"/>
    <w:rsid w:val="00E472C0"/>
    <w:rsid w:val="00E6120E"/>
    <w:rsid w:val="00E6202F"/>
    <w:rsid w:val="00E633B1"/>
    <w:rsid w:val="00E65DAE"/>
    <w:rsid w:val="00E703D0"/>
    <w:rsid w:val="00E70536"/>
    <w:rsid w:val="00E70F0B"/>
    <w:rsid w:val="00E71955"/>
    <w:rsid w:val="00E71988"/>
    <w:rsid w:val="00E71CAF"/>
    <w:rsid w:val="00E727E3"/>
    <w:rsid w:val="00E731B0"/>
    <w:rsid w:val="00E73414"/>
    <w:rsid w:val="00E73F77"/>
    <w:rsid w:val="00E752E4"/>
    <w:rsid w:val="00E7548B"/>
    <w:rsid w:val="00E77F8C"/>
    <w:rsid w:val="00E77FEC"/>
    <w:rsid w:val="00E82009"/>
    <w:rsid w:val="00E83727"/>
    <w:rsid w:val="00E90BC1"/>
    <w:rsid w:val="00E92FF4"/>
    <w:rsid w:val="00E94FB8"/>
    <w:rsid w:val="00E95A68"/>
    <w:rsid w:val="00E9709B"/>
    <w:rsid w:val="00EA26F3"/>
    <w:rsid w:val="00EA3346"/>
    <w:rsid w:val="00EA7187"/>
    <w:rsid w:val="00EB0DFC"/>
    <w:rsid w:val="00EC20B4"/>
    <w:rsid w:val="00EC6F9F"/>
    <w:rsid w:val="00ED2182"/>
    <w:rsid w:val="00ED3964"/>
    <w:rsid w:val="00ED6B01"/>
    <w:rsid w:val="00EE18A6"/>
    <w:rsid w:val="00EE5AD2"/>
    <w:rsid w:val="00EE6B37"/>
    <w:rsid w:val="00EF1FE2"/>
    <w:rsid w:val="00F001EA"/>
    <w:rsid w:val="00F02B3D"/>
    <w:rsid w:val="00F03A9B"/>
    <w:rsid w:val="00F045AC"/>
    <w:rsid w:val="00F05935"/>
    <w:rsid w:val="00F05D79"/>
    <w:rsid w:val="00F1017E"/>
    <w:rsid w:val="00F1076C"/>
    <w:rsid w:val="00F2359A"/>
    <w:rsid w:val="00F248E9"/>
    <w:rsid w:val="00F27C2B"/>
    <w:rsid w:val="00F307AF"/>
    <w:rsid w:val="00F32127"/>
    <w:rsid w:val="00F32653"/>
    <w:rsid w:val="00F364C4"/>
    <w:rsid w:val="00F37A02"/>
    <w:rsid w:val="00F41D69"/>
    <w:rsid w:val="00F43CCE"/>
    <w:rsid w:val="00F46C54"/>
    <w:rsid w:val="00F47F47"/>
    <w:rsid w:val="00F50194"/>
    <w:rsid w:val="00F50669"/>
    <w:rsid w:val="00F574B5"/>
    <w:rsid w:val="00F623A0"/>
    <w:rsid w:val="00F66B82"/>
    <w:rsid w:val="00F717B8"/>
    <w:rsid w:val="00F82BAE"/>
    <w:rsid w:val="00F84244"/>
    <w:rsid w:val="00F905E7"/>
    <w:rsid w:val="00F959C1"/>
    <w:rsid w:val="00FA34B9"/>
    <w:rsid w:val="00FA74AE"/>
    <w:rsid w:val="00FB7D7D"/>
    <w:rsid w:val="00FC04B9"/>
    <w:rsid w:val="00FC46FE"/>
    <w:rsid w:val="00FD2102"/>
    <w:rsid w:val="00FD2FE8"/>
    <w:rsid w:val="00FD6B2E"/>
    <w:rsid w:val="00FD7F3E"/>
    <w:rsid w:val="00FE4463"/>
    <w:rsid w:val="00FE4604"/>
    <w:rsid w:val="00FE5AF6"/>
    <w:rsid w:val="00FE690B"/>
    <w:rsid w:val="7FFB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rPr>
      <w:rFonts w:hAnsi="Courier New" w:cs="Courier New" w:ascii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basedOn w:val="7"/>
    <w:link w:val="2"/>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1054</Words>
  <Characters>6010</Characters>
  <Lines>50</Lines>
  <Paragraphs>14</Paragraphs>
  <TotalTime>4</TotalTime>
  <ScaleCrop>false</ScaleCrop>
  <LinksUpToDate>false</LinksUpToDate>
  <CharactersWithSpaces>7050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2018-04-19T09:25:00Z</dcterms:created>
  <dc:creator>Administrator</dc:creator>
  <cp:lastModifiedBy>kylin</cp:lastModifiedBy>
  <dcterms:modified xsi:type="dcterms:W3CDTF">2022-03-28T10:51:48Z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